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D5C06" w14:textId="77777777" w:rsidR="00F76C2C" w:rsidRPr="000009F4" w:rsidRDefault="000009F4">
      <w:pPr>
        <w:spacing w:after="7" w:line="248" w:lineRule="auto"/>
        <w:ind w:left="10" w:hanging="10"/>
        <w:jc w:val="both"/>
        <w:rPr>
          <w:rFonts w:ascii="PMingLiU-ExtB" w:eastAsia="PMingLiU-ExtB" w:hAnsi="PMingLiU-ExtB"/>
        </w:rPr>
      </w:pPr>
      <w:r w:rsidRPr="000009F4">
        <w:rPr>
          <w:rFonts w:ascii="PMingLiU-ExtB" w:eastAsia="PMingLiU-ExtB" w:hAnsi="PMingLiU-ExtB"/>
        </w:rPr>
        <w:t xml:space="preserve">Estimado/a cliente,  </w:t>
      </w:r>
    </w:p>
    <w:p w14:paraId="6D103FCC" w14:textId="77777777" w:rsidR="00F76C2C" w:rsidRPr="000009F4" w:rsidRDefault="000009F4">
      <w:pPr>
        <w:spacing w:after="0"/>
        <w:ind w:left="15"/>
        <w:rPr>
          <w:rFonts w:ascii="PMingLiU-ExtB" w:eastAsia="PMingLiU-ExtB" w:hAnsi="PMingLiU-ExtB"/>
        </w:rPr>
      </w:pPr>
      <w:r w:rsidRPr="000009F4">
        <w:rPr>
          <w:rFonts w:ascii="PMingLiU-ExtB" w:eastAsia="PMingLiU-ExtB" w:hAnsi="PMingLiU-ExtB"/>
        </w:rPr>
        <w:t xml:space="preserve"> </w:t>
      </w:r>
    </w:p>
    <w:p w14:paraId="236C6B6C" w14:textId="77777777" w:rsidR="00F76C2C" w:rsidRPr="000009F4" w:rsidRDefault="000009F4">
      <w:pPr>
        <w:spacing w:after="7" w:line="248" w:lineRule="auto"/>
        <w:ind w:left="10" w:hanging="10"/>
        <w:jc w:val="both"/>
        <w:rPr>
          <w:rFonts w:ascii="PMingLiU-ExtB" w:eastAsia="PMingLiU-ExtB" w:hAnsi="PMingLiU-ExtB"/>
        </w:rPr>
      </w:pPr>
      <w:r w:rsidRPr="000009F4">
        <w:rPr>
          <w:rFonts w:ascii="PMingLiU-ExtB" w:eastAsia="PMingLiU-ExtB" w:hAnsi="PMingLiU-ExtB"/>
        </w:rPr>
        <w:t xml:space="preserve">¡Muchas gracias por tu compra! Te contamos un poco acerca de tu nuevo </w:t>
      </w:r>
      <w:proofErr w:type="spellStart"/>
      <w:r w:rsidRPr="000009F4">
        <w:rPr>
          <w:rFonts w:ascii="PMingLiU-ExtB" w:eastAsia="PMingLiU-ExtB" w:hAnsi="PMingLiU-ExtB"/>
        </w:rPr>
        <w:t>Terrarium</w:t>
      </w:r>
      <w:proofErr w:type="spellEnd"/>
      <w:r w:rsidRPr="000009F4">
        <w:rPr>
          <w:rFonts w:ascii="PMingLiU-ExtB" w:eastAsia="PMingLiU-ExtB" w:hAnsi="PMingLiU-ExtB"/>
        </w:rPr>
        <w:t xml:space="preserve">: </w:t>
      </w:r>
    </w:p>
    <w:p w14:paraId="1161E0E2" w14:textId="77777777" w:rsidR="00F76C2C" w:rsidRPr="000009F4" w:rsidRDefault="000009F4">
      <w:pPr>
        <w:spacing w:after="0"/>
        <w:rPr>
          <w:rFonts w:ascii="PMingLiU-ExtB" w:eastAsia="PMingLiU-ExtB" w:hAnsi="PMingLiU-ExtB"/>
        </w:rPr>
      </w:pPr>
      <w:r w:rsidRPr="000009F4">
        <w:rPr>
          <w:rFonts w:ascii="PMingLiU-ExtB" w:eastAsia="PMingLiU-ExtB" w:hAnsi="PMingLiU-ExtB"/>
          <w:sz w:val="23"/>
        </w:rPr>
        <w:t xml:space="preserve"> </w:t>
      </w:r>
    </w:p>
    <w:p w14:paraId="72FCFEFD" w14:textId="77777777" w:rsidR="00F76C2C" w:rsidRPr="000009F4" w:rsidRDefault="000009F4">
      <w:pPr>
        <w:spacing w:after="1" w:line="256" w:lineRule="auto"/>
        <w:ind w:left="10" w:hanging="10"/>
        <w:jc w:val="both"/>
        <w:rPr>
          <w:rFonts w:ascii="PMingLiU-ExtB" w:eastAsia="PMingLiU-ExtB" w:hAnsi="PMingLiU-ExtB"/>
        </w:rPr>
      </w:pPr>
      <w:r w:rsidRPr="000009F4">
        <w:rPr>
          <w:rFonts w:ascii="PMingLiU-ExtB" w:eastAsia="PMingLiU-ExtB" w:hAnsi="PMingLiU-ExtB"/>
        </w:rPr>
        <w:t xml:space="preserve">Se trata de una composición inspirada en </w:t>
      </w:r>
      <w:r w:rsidRPr="000009F4">
        <w:rPr>
          <w:rFonts w:ascii="PMingLiU-ExtB" w:eastAsia="PMingLiU-ExtB" w:hAnsi="PMingLiU-ExtB"/>
        </w:rPr>
        <w:t xml:space="preserve">el clima tropical durante la primavera, cuando las temperaturas comienzan a subir, pero la humedad todavía es un constante. </w:t>
      </w:r>
    </w:p>
    <w:p w14:paraId="6ECF1549" w14:textId="77777777" w:rsidR="00F76C2C" w:rsidRPr="000009F4" w:rsidRDefault="000009F4">
      <w:pPr>
        <w:spacing w:after="0"/>
        <w:ind w:left="15"/>
        <w:rPr>
          <w:rFonts w:ascii="PMingLiU-ExtB" w:eastAsia="PMingLiU-ExtB" w:hAnsi="PMingLiU-ExtB"/>
        </w:rPr>
      </w:pPr>
      <w:r w:rsidRPr="000009F4">
        <w:rPr>
          <w:rFonts w:ascii="PMingLiU-ExtB" w:eastAsia="PMingLiU-ExtB" w:hAnsi="PMingLiU-ExtB"/>
        </w:rPr>
        <w:t xml:space="preserve"> </w:t>
      </w:r>
    </w:p>
    <w:p w14:paraId="19708895" w14:textId="77777777" w:rsidR="00F76C2C" w:rsidRPr="000009F4" w:rsidRDefault="000009F4">
      <w:pPr>
        <w:spacing w:after="1" w:line="256" w:lineRule="auto"/>
        <w:ind w:left="10" w:hanging="10"/>
        <w:jc w:val="both"/>
        <w:rPr>
          <w:rFonts w:ascii="PMingLiU-ExtB" w:eastAsia="PMingLiU-ExtB" w:hAnsi="PMingLiU-ExtB"/>
        </w:rPr>
      </w:pPr>
      <w:r w:rsidRPr="000009F4">
        <w:rPr>
          <w:rFonts w:ascii="PMingLiU-ExtB" w:eastAsia="PMingLiU-ExtB" w:hAnsi="PMingLiU-ExtB"/>
        </w:rPr>
        <w:t xml:space="preserve">Composición formada por varias plantas tropicales entre las que encontramos una pareja de </w:t>
      </w:r>
      <w:proofErr w:type="spellStart"/>
      <w:r w:rsidRPr="000009F4">
        <w:rPr>
          <w:rFonts w:ascii="PMingLiU-ExtB" w:eastAsia="PMingLiU-ExtB" w:hAnsi="PMingLiU-ExtB"/>
        </w:rPr>
        <w:t>Calatheas</w:t>
      </w:r>
      <w:proofErr w:type="spellEnd"/>
      <w:r w:rsidRPr="000009F4">
        <w:rPr>
          <w:rFonts w:ascii="PMingLiU-ExtB" w:eastAsia="PMingLiU-ExtB" w:hAnsi="PMingLiU-ExtB"/>
        </w:rPr>
        <w:t>. Cuenta con una frondosa sele</w:t>
      </w:r>
      <w:r w:rsidRPr="000009F4">
        <w:rPr>
          <w:rFonts w:ascii="PMingLiU-ExtB" w:eastAsia="PMingLiU-ExtB" w:hAnsi="PMingLiU-ExtB"/>
        </w:rPr>
        <w:t xml:space="preserve">cción de plantas tapizantes propias de la zona más baja de la selva. Son características de los biomas tropicales encontrados en el sudeste asiático, con clima tropical con mucha humedad y abundantes precipitaciones.  </w:t>
      </w:r>
    </w:p>
    <w:p w14:paraId="0D3487BC" w14:textId="77777777" w:rsidR="00F76C2C" w:rsidRPr="000009F4" w:rsidRDefault="000009F4">
      <w:pPr>
        <w:spacing w:after="0"/>
        <w:ind w:left="101"/>
        <w:rPr>
          <w:rFonts w:ascii="PMingLiU-ExtB" w:eastAsia="PMingLiU-ExtB" w:hAnsi="PMingLiU-ExtB"/>
        </w:rPr>
      </w:pPr>
      <w:r w:rsidRPr="000009F4">
        <w:rPr>
          <w:rFonts w:ascii="PMingLiU-ExtB" w:eastAsia="PMingLiU-ExtB" w:hAnsi="PMingLiU-ExtB"/>
          <w:sz w:val="23"/>
        </w:rPr>
        <w:t xml:space="preserve"> </w:t>
      </w:r>
    </w:p>
    <w:p w14:paraId="3347F557" w14:textId="77777777" w:rsidR="00F76C2C" w:rsidRPr="000009F4" w:rsidRDefault="000009F4">
      <w:pPr>
        <w:spacing w:after="19" w:line="254" w:lineRule="auto"/>
        <w:ind w:right="8908"/>
        <w:rPr>
          <w:rFonts w:ascii="PMingLiU-ExtB" w:eastAsia="PMingLiU-ExtB" w:hAnsi="PMingLiU-ExtB"/>
        </w:rPr>
      </w:pPr>
      <w:r w:rsidRPr="000009F4">
        <w:rPr>
          <w:rFonts w:ascii="PMingLiU-ExtB" w:eastAsia="PMingLiU-ExtB" w:hAnsi="PMingLiU-ExtB"/>
          <w:sz w:val="23"/>
        </w:rPr>
        <w:t xml:space="preserve"> </w:t>
      </w:r>
      <w:r w:rsidRPr="000009F4">
        <w:rPr>
          <w:rFonts w:ascii="PMingLiU-ExtB" w:eastAsia="PMingLiU-ExtB" w:hAnsi="PMingLiU-ExtB"/>
        </w:rPr>
        <w:t xml:space="preserve"> </w:t>
      </w:r>
    </w:p>
    <w:p w14:paraId="6A9BCD5D" w14:textId="77777777" w:rsidR="00F76C2C" w:rsidRPr="000009F4" w:rsidRDefault="000009F4">
      <w:pPr>
        <w:spacing w:after="137"/>
        <w:ind w:left="10" w:hanging="10"/>
        <w:rPr>
          <w:rFonts w:ascii="PMingLiU-ExtB" w:eastAsia="PMingLiU-ExtB" w:hAnsi="PMingLiU-ExtB"/>
        </w:rPr>
      </w:pPr>
      <w:r w:rsidRPr="000009F4">
        <w:rPr>
          <w:rFonts w:ascii="PMingLiU-ExtB" w:eastAsia="PMingLiU-ExtB" w:hAnsi="PMingLiU-ExtB"/>
          <w:sz w:val="24"/>
        </w:rPr>
        <w:t xml:space="preserve">Plantas y cuidados: </w:t>
      </w:r>
    </w:p>
    <w:p w14:paraId="762262EA" w14:textId="77777777" w:rsidR="00F76C2C" w:rsidRPr="000009F4" w:rsidRDefault="000009F4">
      <w:pPr>
        <w:spacing w:after="1" w:line="265" w:lineRule="auto"/>
        <w:ind w:left="230" w:right="196" w:hanging="10"/>
        <w:jc w:val="both"/>
        <w:rPr>
          <w:rFonts w:ascii="PMingLiU-ExtB" w:eastAsia="PMingLiU-ExtB" w:hAnsi="PMingLiU-ExtB"/>
        </w:rPr>
      </w:pPr>
      <w:proofErr w:type="spellStart"/>
      <w:r w:rsidRPr="000009F4">
        <w:rPr>
          <w:rFonts w:ascii="PMingLiU-ExtB" w:eastAsia="PMingLiU-ExtB" w:hAnsi="PMingLiU-ExtB"/>
          <w:color w:val="1F2021"/>
        </w:rPr>
        <w:t>Hypoestes</w:t>
      </w:r>
      <w:proofErr w:type="spellEnd"/>
      <w:r w:rsidRPr="000009F4">
        <w:rPr>
          <w:rFonts w:ascii="PMingLiU-ExtB" w:eastAsia="PMingLiU-ExtB" w:hAnsi="PMingLiU-ExtB"/>
          <w:color w:val="1F2021"/>
        </w:rPr>
        <w:t xml:space="preserve"> </w:t>
      </w:r>
      <w:proofErr w:type="spellStart"/>
      <w:r w:rsidRPr="000009F4">
        <w:rPr>
          <w:rFonts w:ascii="PMingLiU-ExtB" w:eastAsia="PMingLiU-ExtB" w:hAnsi="PMingLiU-ExtB"/>
          <w:color w:val="1F2021"/>
        </w:rPr>
        <w:t>P</w:t>
      </w:r>
      <w:r w:rsidRPr="000009F4">
        <w:rPr>
          <w:rFonts w:ascii="PMingLiU-ExtB" w:eastAsia="PMingLiU-ExtB" w:hAnsi="PMingLiU-ExtB"/>
          <w:color w:val="1F2021"/>
        </w:rPr>
        <w:t>hyllostachya</w:t>
      </w:r>
      <w:proofErr w:type="spellEnd"/>
      <w:r w:rsidRPr="000009F4">
        <w:rPr>
          <w:rFonts w:ascii="PMingLiU-ExtB" w:eastAsia="PMingLiU-ExtB" w:hAnsi="PMingLiU-ExtB"/>
          <w:color w:val="1F2021"/>
        </w:rPr>
        <w:t xml:space="preserve"> </w:t>
      </w:r>
    </w:p>
    <w:p w14:paraId="2039AE0F" w14:textId="77777777" w:rsidR="00F76C2C" w:rsidRPr="000009F4" w:rsidRDefault="000009F4">
      <w:pPr>
        <w:spacing w:after="55"/>
        <w:ind w:left="15"/>
        <w:rPr>
          <w:rFonts w:ascii="PMingLiU-ExtB" w:eastAsia="PMingLiU-ExtB" w:hAnsi="PMingLiU-ExtB"/>
        </w:rPr>
      </w:pPr>
      <w:r w:rsidRPr="000009F4">
        <w:rPr>
          <w:rFonts w:ascii="PMingLiU-ExtB" w:eastAsia="PMingLiU-ExtB" w:hAnsi="PMingLiU-ExtB"/>
          <w:color w:val="1F2021"/>
        </w:rPr>
        <w:t xml:space="preserve"> </w:t>
      </w:r>
    </w:p>
    <w:p w14:paraId="5FD74373" w14:textId="77777777" w:rsidR="00F76C2C" w:rsidRPr="000009F4" w:rsidRDefault="000009F4">
      <w:pPr>
        <w:spacing w:after="1" w:line="265" w:lineRule="auto"/>
        <w:ind w:left="230" w:right="196" w:hanging="10"/>
        <w:jc w:val="both"/>
        <w:rPr>
          <w:rFonts w:ascii="PMingLiU-ExtB" w:eastAsia="PMingLiU-ExtB" w:hAnsi="PMingLiU-ExtB"/>
        </w:rPr>
      </w:pPr>
      <w:r w:rsidRPr="000009F4">
        <w:rPr>
          <w:rFonts w:ascii="PMingLiU-ExtB" w:eastAsia="PMingLiU-ExtB" w:hAnsi="PMingLiU-ExtB"/>
          <w:color w:val="1F2021"/>
        </w:rPr>
        <w:t xml:space="preserve">Es un arbusto de hoja perenne que crece de 30 a 60 cm de alto, con un porte ligeramente </w:t>
      </w:r>
      <w:hyperlink r:id="rId5">
        <w:r w:rsidRPr="000009F4">
          <w:rPr>
            <w:rFonts w:ascii="PMingLiU-ExtB" w:eastAsia="PMingLiU-ExtB" w:hAnsi="PMingLiU-ExtB"/>
            <w:color w:val="1F2021"/>
          </w:rPr>
          <w:t>rastrero, s</w:t>
        </w:r>
      </w:hyperlink>
      <w:r w:rsidRPr="000009F4">
        <w:rPr>
          <w:rFonts w:ascii="PMingLiU-ExtB" w:eastAsia="PMingLiU-ExtB" w:hAnsi="PMingLiU-ExtB"/>
          <w:color w:val="1F2021"/>
        </w:rPr>
        <w:t>iendo generalmente pequeño al crecer en maceta y más grande al crecer en jar</w:t>
      </w:r>
      <w:r w:rsidRPr="000009F4">
        <w:rPr>
          <w:rFonts w:ascii="PMingLiU-ExtB" w:eastAsia="PMingLiU-ExtB" w:hAnsi="PMingLiU-ExtB"/>
          <w:color w:val="1F2021"/>
        </w:rPr>
        <w:t xml:space="preserve">dines. Es conocida comúnmente como hoja de sangre o planta del flamenco. Es nativa de Madagascar, aunque se encuentra naturalizada en varias zonas tropicales. </w:t>
      </w:r>
    </w:p>
    <w:p w14:paraId="60436FFD" w14:textId="77777777" w:rsidR="00F76C2C" w:rsidRPr="000009F4" w:rsidRDefault="000009F4">
      <w:pPr>
        <w:spacing w:after="0"/>
        <w:ind w:left="15"/>
        <w:rPr>
          <w:rFonts w:ascii="PMingLiU-ExtB" w:eastAsia="PMingLiU-ExtB" w:hAnsi="PMingLiU-ExtB"/>
        </w:rPr>
      </w:pPr>
      <w:r w:rsidRPr="000009F4">
        <w:rPr>
          <w:rFonts w:ascii="PMingLiU-ExtB" w:eastAsia="PMingLiU-ExtB" w:hAnsi="PMingLiU-ExtB"/>
          <w:color w:val="1F2021"/>
        </w:rPr>
        <w:t xml:space="preserve"> </w:t>
      </w:r>
    </w:p>
    <w:p w14:paraId="162C1541" w14:textId="415CEB73" w:rsidR="00F76C2C" w:rsidRDefault="000009F4">
      <w:pPr>
        <w:spacing w:after="27" w:line="265" w:lineRule="auto"/>
        <w:ind w:left="230" w:right="196" w:hanging="10"/>
        <w:jc w:val="both"/>
        <w:rPr>
          <w:rFonts w:ascii="PMingLiU-ExtB" w:eastAsia="PMingLiU-ExtB" w:hAnsi="PMingLiU-ExtB"/>
          <w:color w:val="1F2021"/>
        </w:rPr>
      </w:pPr>
      <w:r w:rsidRPr="000009F4">
        <w:rPr>
          <w:rFonts w:ascii="PMingLiU-ExtB" w:eastAsia="PMingLiU-ExtB" w:hAnsi="PMingLiU-ExtB"/>
          <w:color w:val="1F2021"/>
        </w:rPr>
        <w:t xml:space="preserve">Sus hojas verdes y salpicadas de manchas color blanco, rosa o rojo, son opuestas, de forma ovalada y terminadas en punta, de unos 3 a 7 cm de largo, con pecíolos de 2 a 4 cm. Puede producir pequeñas flores de color rosa o violeta que crecen en los </w:t>
      </w:r>
      <w:hyperlink r:id="rId6">
        <w:r w:rsidRPr="000009F4">
          <w:rPr>
            <w:rFonts w:ascii="PMingLiU-ExtB" w:eastAsia="PMingLiU-ExtB" w:hAnsi="PMingLiU-ExtB"/>
            <w:color w:val="1F2021"/>
          </w:rPr>
          <w:t>nodos y</w:t>
        </w:r>
      </w:hyperlink>
      <w:r w:rsidRPr="000009F4">
        <w:rPr>
          <w:rFonts w:ascii="PMingLiU-ExtB" w:eastAsia="PMingLiU-ExtB" w:hAnsi="PMingLiU-ExtB"/>
          <w:color w:val="1F2021"/>
        </w:rPr>
        <w:t xml:space="preserve"> son parecidas a las de la </w:t>
      </w:r>
      <w:hyperlink r:id="rId7">
        <w:r w:rsidRPr="000009F4">
          <w:rPr>
            <w:rFonts w:ascii="PMingLiU-ExtB" w:eastAsia="PMingLiU-ExtB" w:hAnsi="PMingLiU-ExtB"/>
            <w:color w:val="1F2021"/>
          </w:rPr>
          <w:t>madreselva. E</w:t>
        </w:r>
      </w:hyperlink>
      <w:r w:rsidRPr="000009F4">
        <w:rPr>
          <w:rFonts w:ascii="PMingLiU-ExtB" w:eastAsia="PMingLiU-ExtB" w:hAnsi="PMingLiU-ExtB"/>
          <w:color w:val="1F2021"/>
        </w:rPr>
        <w:t xml:space="preserve">l fruto es una cápsula </w:t>
      </w:r>
      <w:hyperlink r:id="rId8">
        <w:r w:rsidRPr="000009F4">
          <w:rPr>
            <w:rFonts w:ascii="PMingLiU-ExtB" w:eastAsia="PMingLiU-ExtB" w:hAnsi="PMingLiU-ExtB"/>
            <w:color w:val="1F2021"/>
          </w:rPr>
          <w:t>dehis</w:t>
        </w:r>
        <w:r w:rsidRPr="000009F4">
          <w:rPr>
            <w:rFonts w:ascii="PMingLiU-ExtB" w:eastAsia="PMingLiU-ExtB" w:hAnsi="PMingLiU-ExtB"/>
            <w:color w:val="1F2021"/>
          </w:rPr>
          <w:t xml:space="preserve">cente </w:t>
        </w:r>
      </w:hyperlink>
      <w:hyperlink r:id="rId9">
        <w:r w:rsidRPr="000009F4">
          <w:rPr>
            <w:rFonts w:ascii="PMingLiU-ExtB" w:eastAsia="PMingLiU-ExtB" w:hAnsi="PMingLiU-ExtB"/>
            <w:color w:val="1F2021"/>
          </w:rPr>
          <w:t>c</w:t>
        </w:r>
      </w:hyperlink>
      <w:r w:rsidRPr="000009F4">
        <w:rPr>
          <w:rFonts w:ascii="PMingLiU-ExtB" w:eastAsia="PMingLiU-ExtB" w:hAnsi="PMingLiU-ExtB"/>
          <w:color w:val="1F2021"/>
        </w:rPr>
        <w:t xml:space="preserve">on muchas semillas que germinan fácilmente. </w:t>
      </w:r>
    </w:p>
    <w:p w14:paraId="24C17837" w14:textId="77777777" w:rsidR="000009F4" w:rsidRDefault="000009F4">
      <w:pPr>
        <w:spacing w:after="27" w:line="265" w:lineRule="auto"/>
        <w:ind w:left="230" w:right="196" w:hanging="10"/>
        <w:jc w:val="both"/>
        <w:rPr>
          <w:rFonts w:ascii="PMingLiU-ExtB" w:eastAsia="PMingLiU-ExtB" w:hAnsi="PMingLiU-ExtB"/>
          <w:color w:val="1F2021"/>
        </w:rPr>
      </w:pPr>
    </w:p>
    <w:p w14:paraId="3D5D5A45" w14:textId="2D2D9CDD" w:rsidR="000009F4" w:rsidRDefault="000009F4">
      <w:pPr>
        <w:spacing w:after="27" w:line="265" w:lineRule="auto"/>
        <w:ind w:left="230" w:right="196" w:hanging="10"/>
        <w:jc w:val="both"/>
        <w:rPr>
          <w:rFonts w:ascii="PMingLiU-ExtB" w:eastAsia="PMingLiU-ExtB" w:hAnsi="PMingLiU-ExtB"/>
          <w:color w:val="1F2021"/>
        </w:rPr>
      </w:pPr>
      <w:proofErr w:type="spellStart"/>
      <w:r w:rsidRPr="000009F4">
        <w:rPr>
          <w:rFonts w:ascii="PMingLiU-ExtB" w:eastAsia="PMingLiU-ExtB" w:hAnsi="PMingLiU-ExtB"/>
          <w:color w:val="1F2021"/>
          <w:u w:val="single"/>
        </w:rPr>
        <w:t>Fitonia</w:t>
      </w:r>
      <w:proofErr w:type="spellEnd"/>
      <w:r w:rsidRPr="000009F4">
        <w:rPr>
          <w:rFonts w:ascii="PMingLiU-ExtB" w:eastAsia="PMingLiU-ExtB" w:hAnsi="PMingLiU-ExtB"/>
          <w:color w:val="1F2021"/>
        </w:rPr>
        <w:t>:</w:t>
      </w:r>
    </w:p>
    <w:p w14:paraId="49E79DAE" w14:textId="77777777" w:rsidR="000009F4" w:rsidRPr="000009F4" w:rsidRDefault="000009F4">
      <w:pPr>
        <w:spacing w:after="27" w:line="265" w:lineRule="auto"/>
        <w:ind w:left="230" w:right="196" w:hanging="10"/>
        <w:jc w:val="both"/>
        <w:rPr>
          <w:rFonts w:ascii="PMingLiU-ExtB" w:eastAsia="PMingLiU-ExtB" w:hAnsi="PMingLiU-ExtB"/>
          <w:color w:val="1F2021"/>
        </w:rPr>
      </w:pPr>
    </w:p>
    <w:p w14:paraId="1619D56E" w14:textId="0220BF73" w:rsidR="000009F4" w:rsidRPr="000009F4" w:rsidRDefault="000009F4">
      <w:pPr>
        <w:spacing w:after="27" w:line="265" w:lineRule="auto"/>
        <w:ind w:left="230" w:right="196" w:hanging="10"/>
        <w:jc w:val="both"/>
        <w:rPr>
          <w:rFonts w:ascii="PMingLiU-ExtB" w:eastAsia="PMingLiU-ExtB" w:hAnsi="PMingLiU-ExtB"/>
          <w:color w:val="1F2021"/>
        </w:rPr>
      </w:pPr>
      <w:r w:rsidRPr="000009F4">
        <w:rPr>
          <w:rFonts w:ascii="PMingLiU-ExtB" w:eastAsia="PMingLiU-ExtB" w:hAnsi="PMingLiU-ExtB"/>
          <w:color w:val="1F2021"/>
        </w:rPr>
        <w:t xml:space="preserve">Planta nativa de Es nativo de las selvas tropicales de Sudamérica (Bolivia, norte del Brasil, Colombia, Ecuador, Perú y Venezuela). Son plantas de hoja perenne, de hábito rastrero. Alcanzan una altura de entre 10-15 cm y se van extendiendo de forma compacta. Su uso como planta de interior es muy extensa ya </w:t>
      </w:r>
      <w:proofErr w:type="spellStart"/>
      <w:r w:rsidRPr="000009F4">
        <w:rPr>
          <w:rFonts w:ascii="PMingLiU-ExtB" w:eastAsia="PMingLiU-ExtB" w:hAnsi="PMingLiU-ExtB"/>
          <w:color w:val="1F2021"/>
        </w:rPr>
        <w:t>queforma</w:t>
      </w:r>
      <w:proofErr w:type="spellEnd"/>
      <w:r w:rsidRPr="000009F4">
        <w:rPr>
          <w:rFonts w:ascii="PMingLiU-ExtB" w:eastAsia="PMingLiU-ExtB" w:hAnsi="PMingLiU-ExtB"/>
          <w:color w:val="1F2021"/>
        </w:rPr>
        <w:t xml:space="preserve"> una mata compacta de hojas verdes, o rosas, o blancas con unos nervios muy ramificados y de color claro y es buena tapizante. Pese a que le gusta la luz, </w:t>
      </w:r>
      <w:proofErr w:type="spellStart"/>
      <w:r w:rsidRPr="000009F4">
        <w:rPr>
          <w:rFonts w:ascii="PMingLiU-ExtB" w:eastAsia="PMingLiU-ExtB" w:hAnsi="PMingLiU-ExtB"/>
          <w:color w:val="1F2021"/>
        </w:rPr>
        <w:t>lafitoniapuede</w:t>
      </w:r>
      <w:proofErr w:type="spellEnd"/>
      <w:r w:rsidRPr="000009F4">
        <w:rPr>
          <w:rFonts w:ascii="PMingLiU-ExtB" w:eastAsia="PMingLiU-ExtB" w:hAnsi="PMingLiU-ExtB"/>
          <w:color w:val="1F2021"/>
        </w:rPr>
        <w:t xml:space="preserve"> sobrevivir en lugares sombríos.</w:t>
      </w:r>
    </w:p>
    <w:p w14:paraId="34381802" w14:textId="77777777" w:rsidR="00F76C2C" w:rsidRPr="000009F4" w:rsidRDefault="000009F4">
      <w:pPr>
        <w:spacing w:after="14"/>
        <w:ind w:left="15"/>
        <w:rPr>
          <w:rFonts w:ascii="PMingLiU-ExtB" w:eastAsia="PMingLiU-ExtB" w:hAnsi="PMingLiU-ExtB"/>
        </w:rPr>
      </w:pPr>
      <w:r w:rsidRPr="000009F4">
        <w:rPr>
          <w:rFonts w:ascii="PMingLiU-ExtB" w:eastAsia="PMingLiU-ExtB" w:hAnsi="PMingLiU-ExtB"/>
        </w:rPr>
        <w:t xml:space="preserve"> </w:t>
      </w:r>
    </w:p>
    <w:p w14:paraId="66FDE3CF" w14:textId="77777777" w:rsidR="00F76C2C" w:rsidRPr="000009F4" w:rsidRDefault="000009F4">
      <w:pPr>
        <w:spacing w:after="0"/>
        <w:ind w:left="10" w:hanging="10"/>
        <w:rPr>
          <w:rFonts w:ascii="PMingLiU-ExtB" w:eastAsia="PMingLiU-ExtB" w:hAnsi="PMingLiU-ExtB"/>
        </w:rPr>
      </w:pPr>
      <w:r w:rsidRPr="000009F4">
        <w:rPr>
          <w:rFonts w:ascii="PMingLiU-ExtB" w:eastAsia="PMingLiU-ExtB" w:hAnsi="PMingLiU-ExtB"/>
          <w:u w:val="single" w:color="000000"/>
        </w:rPr>
        <w:t xml:space="preserve">Ficus </w:t>
      </w:r>
      <w:proofErr w:type="spellStart"/>
      <w:r w:rsidRPr="000009F4">
        <w:rPr>
          <w:rFonts w:ascii="PMingLiU-ExtB" w:eastAsia="PMingLiU-ExtB" w:hAnsi="PMingLiU-ExtB"/>
          <w:u w:val="single" w:color="000000"/>
        </w:rPr>
        <w:t>Pumila</w:t>
      </w:r>
      <w:proofErr w:type="spellEnd"/>
      <w:r w:rsidRPr="000009F4">
        <w:rPr>
          <w:rFonts w:ascii="PMingLiU-ExtB" w:eastAsia="PMingLiU-ExtB" w:hAnsi="PMingLiU-ExtB"/>
          <w:u w:val="single" w:color="000000"/>
        </w:rPr>
        <w:t>:</w:t>
      </w:r>
      <w:r w:rsidRPr="000009F4">
        <w:rPr>
          <w:rFonts w:ascii="PMingLiU-ExtB" w:eastAsia="PMingLiU-ExtB" w:hAnsi="PMingLiU-ExtB"/>
        </w:rPr>
        <w:t xml:space="preserve"> </w:t>
      </w:r>
    </w:p>
    <w:p w14:paraId="3519694C" w14:textId="77777777" w:rsidR="00F76C2C" w:rsidRPr="000009F4" w:rsidRDefault="000009F4">
      <w:pPr>
        <w:spacing w:after="0"/>
        <w:ind w:left="15"/>
        <w:rPr>
          <w:rFonts w:ascii="PMingLiU-ExtB" w:eastAsia="PMingLiU-ExtB" w:hAnsi="PMingLiU-ExtB"/>
        </w:rPr>
      </w:pPr>
      <w:r w:rsidRPr="000009F4">
        <w:rPr>
          <w:rFonts w:ascii="PMingLiU-ExtB" w:eastAsia="PMingLiU-ExtB" w:hAnsi="PMingLiU-ExtB"/>
        </w:rPr>
        <w:t xml:space="preserve">  </w:t>
      </w:r>
    </w:p>
    <w:p w14:paraId="2AE94E12" w14:textId="77777777" w:rsidR="00F76C2C" w:rsidRPr="000009F4" w:rsidRDefault="000009F4">
      <w:pPr>
        <w:spacing w:after="1" w:line="256" w:lineRule="auto"/>
        <w:ind w:left="10" w:hanging="10"/>
        <w:jc w:val="both"/>
        <w:rPr>
          <w:rFonts w:ascii="PMingLiU-ExtB" w:eastAsia="PMingLiU-ExtB" w:hAnsi="PMingLiU-ExtB"/>
        </w:rPr>
      </w:pPr>
      <w:r w:rsidRPr="000009F4">
        <w:rPr>
          <w:rFonts w:ascii="PMingLiU-ExtB" w:eastAsia="PMingLiU-ExtB" w:hAnsi="PMingLiU-ExtB"/>
        </w:rPr>
        <w:t xml:space="preserve">El ficus </w:t>
      </w:r>
      <w:proofErr w:type="spellStart"/>
      <w:r w:rsidRPr="000009F4">
        <w:rPr>
          <w:rFonts w:ascii="PMingLiU-ExtB" w:eastAsia="PMingLiU-ExtB" w:hAnsi="PMingLiU-ExtB"/>
        </w:rPr>
        <w:t>pumila</w:t>
      </w:r>
      <w:proofErr w:type="spellEnd"/>
      <w:r w:rsidRPr="000009F4">
        <w:rPr>
          <w:rFonts w:ascii="PMingLiU-ExtB" w:eastAsia="PMingLiU-ExtB" w:hAnsi="PMingLiU-ExtB"/>
        </w:rPr>
        <w:t xml:space="preserve"> "</w:t>
      </w:r>
      <w:proofErr w:type="spellStart"/>
      <w:r w:rsidRPr="000009F4">
        <w:rPr>
          <w:rFonts w:ascii="PMingLiU-ExtB" w:eastAsia="PMingLiU-ExtB" w:hAnsi="PMingLiU-ExtB"/>
        </w:rPr>
        <w:t>sonny</w:t>
      </w:r>
      <w:proofErr w:type="spellEnd"/>
      <w:r w:rsidRPr="000009F4">
        <w:rPr>
          <w:rFonts w:ascii="PMingLiU-ExtB" w:eastAsia="PMingLiU-ExtB" w:hAnsi="PMingLiU-ExtB"/>
        </w:rPr>
        <w:t>" es una planta trepadora de interior, de hojas pequeñas y matizadas, en forma de corazón. Escala sol</w:t>
      </w:r>
      <w:r w:rsidRPr="000009F4">
        <w:rPr>
          <w:rFonts w:ascii="PMingLiU-ExtB" w:eastAsia="PMingLiU-ExtB" w:hAnsi="PMingLiU-ExtB"/>
        </w:rPr>
        <w:t>a con unas pequeñas raíces que tiene en los tallos. También ideal para colgar o para cubrir espacios de sustrato, tiene las hojas tan delgadas que parecen de papel. Es sensible a la sequía. Planta de hojas matizadas (verdes envueltas en blanco), que tambié</w:t>
      </w:r>
      <w:r w:rsidRPr="000009F4">
        <w:rPr>
          <w:rFonts w:ascii="PMingLiU-ExtB" w:eastAsia="PMingLiU-ExtB" w:hAnsi="PMingLiU-ExtB"/>
        </w:rPr>
        <w:t xml:space="preserve">n existen con hojas verdes. </w:t>
      </w:r>
    </w:p>
    <w:p w14:paraId="5364CAA0" w14:textId="77777777" w:rsidR="00F76C2C" w:rsidRPr="000009F4" w:rsidRDefault="000009F4">
      <w:pPr>
        <w:spacing w:after="0"/>
        <w:ind w:left="15"/>
        <w:rPr>
          <w:rFonts w:ascii="PMingLiU-ExtB" w:eastAsia="PMingLiU-ExtB" w:hAnsi="PMingLiU-ExtB"/>
        </w:rPr>
      </w:pPr>
      <w:r w:rsidRPr="000009F4">
        <w:rPr>
          <w:rFonts w:ascii="PMingLiU-ExtB" w:eastAsia="PMingLiU-ExtB" w:hAnsi="PMingLiU-ExtB"/>
        </w:rPr>
        <w:t xml:space="preserve"> </w:t>
      </w:r>
    </w:p>
    <w:p w14:paraId="7FFB1173" w14:textId="77777777" w:rsidR="000009F4" w:rsidRPr="000009F4" w:rsidRDefault="000009F4">
      <w:pPr>
        <w:spacing w:after="0"/>
        <w:ind w:left="15"/>
        <w:rPr>
          <w:rFonts w:ascii="PMingLiU-ExtB" w:eastAsia="PMingLiU-ExtB" w:hAnsi="PMingLiU-ExtB"/>
          <w:u w:val="single"/>
        </w:rPr>
      </w:pPr>
      <w:proofErr w:type="spellStart"/>
      <w:r w:rsidRPr="000009F4">
        <w:rPr>
          <w:rFonts w:ascii="PMingLiU-ExtB" w:eastAsia="PMingLiU-ExtB" w:hAnsi="PMingLiU-ExtB"/>
          <w:u w:val="single"/>
        </w:rPr>
        <w:t>Chamaedorea</w:t>
      </w:r>
      <w:proofErr w:type="spellEnd"/>
      <w:r w:rsidRPr="000009F4">
        <w:rPr>
          <w:rFonts w:ascii="PMingLiU-ExtB" w:eastAsia="PMingLiU-ExtB" w:hAnsi="PMingLiU-ExtB"/>
          <w:u w:val="single"/>
        </w:rPr>
        <w:t xml:space="preserve"> </w:t>
      </w:r>
      <w:proofErr w:type="spellStart"/>
      <w:r w:rsidRPr="000009F4">
        <w:rPr>
          <w:rFonts w:ascii="PMingLiU-ExtB" w:eastAsia="PMingLiU-ExtB" w:hAnsi="PMingLiU-ExtB"/>
          <w:u w:val="single"/>
        </w:rPr>
        <w:t>elegans</w:t>
      </w:r>
      <w:proofErr w:type="spellEnd"/>
      <w:r w:rsidRPr="000009F4">
        <w:rPr>
          <w:rFonts w:ascii="PMingLiU-ExtB" w:eastAsia="PMingLiU-ExtB" w:hAnsi="PMingLiU-ExtB"/>
          <w:u w:val="single"/>
        </w:rPr>
        <w:t xml:space="preserve">: </w:t>
      </w:r>
    </w:p>
    <w:p w14:paraId="2623A0E9" w14:textId="77777777" w:rsidR="000009F4" w:rsidRPr="000009F4" w:rsidRDefault="000009F4">
      <w:pPr>
        <w:spacing w:after="0"/>
        <w:ind w:left="15"/>
        <w:rPr>
          <w:rFonts w:ascii="PMingLiU-ExtB" w:eastAsia="PMingLiU-ExtB" w:hAnsi="PMingLiU-ExtB"/>
        </w:rPr>
      </w:pPr>
    </w:p>
    <w:p w14:paraId="06B0484B" w14:textId="6508FCC0" w:rsidR="000009F4" w:rsidRPr="000009F4" w:rsidRDefault="000009F4" w:rsidP="000009F4">
      <w:pPr>
        <w:pStyle w:val="NormalWeb"/>
        <w:rPr>
          <w:rFonts w:ascii="PMingLiU-ExtB" w:eastAsia="PMingLiU-ExtB" w:hAnsi="PMingLiU-ExtB"/>
        </w:rPr>
      </w:pPr>
      <w:r w:rsidRPr="000009F4">
        <w:rPr>
          <w:rFonts w:ascii="PMingLiU-ExtB" w:eastAsia="PMingLiU-ExtB" w:hAnsi="PMingLiU-ExtB"/>
        </w:rPr>
        <w:t>T</w:t>
      </w:r>
      <w:r w:rsidRPr="000009F4">
        <w:rPr>
          <w:rFonts w:ascii="PMingLiU-ExtB" w:eastAsia="PMingLiU-ExtB" w:hAnsi="PMingLiU-ExtB"/>
        </w:rPr>
        <w:t xml:space="preserve">ambién conocida como </w:t>
      </w:r>
      <w:proofErr w:type="spellStart"/>
      <w:r w:rsidRPr="000009F4">
        <w:rPr>
          <w:rFonts w:ascii="PMingLiU-ExtB" w:eastAsia="PMingLiU-ExtB" w:hAnsi="PMingLiU-ExtB"/>
        </w:rPr>
        <w:t>camaedorea</w:t>
      </w:r>
      <w:proofErr w:type="spellEnd"/>
      <w:r w:rsidRPr="000009F4">
        <w:rPr>
          <w:rFonts w:ascii="PMingLiU-ExtB" w:eastAsia="PMingLiU-ExtB" w:hAnsi="PMingLiU-ExtB"/>
        </w:rPr>
        <w:t xml:space="preserve">, pacaya o palmera de salón, es una </w:t>
      </w:r>
      <w:hyperlink r:id="rId10" w:tooltip="Especie" w:history="1">
        <w:r w:rsidRPr="000009F4">
          <w:rPr>
            <w:rStyle w:val="Hipervnculo"/>
            <w:rFonts w:ascii="PMingLiU-ExtB" w:eastAsia="PMingLiU-ExtB" w:hAnsi="PMingLiU-ExtB"/>
            <w:color w:val="auto"/>
            <w:u w:val="none"/>
          </w:rPr>
          <w:t>especie</w:t>
        </w:r>
      </w:hyperlink>
      <w:r w:rsidRPr="000009F4">
        <w:rPr>
          <w:rFonts w:ascii="PMingLiU-ExtB" w:eastAsia="PMingLiU-ExtB" w:hAnsi="PMingLiU-ExtB"/>
        </w:rPr>
        <w:t xml:space="preserve"> de pequeña </w:t>
      </w:r>
      <w:hyperlink r:id="rId11" w:tooltip="Palmera" w:history="1">
        <w:r w:rsidRPr="000009F4">
          <w:rPr>
            <w:rStyle w:val="Hipervnculo"/>
            <w:rFonts w:ascii="PMingLiU-ExtB" w:eastAsia="PMingLiU-ExtB" w:hAnsi="PMingLiU-ExtB"/>
            <w:color w:val="auto"/>
            <w:u w:val="none"/>
          </w:rPr>
          <w:t>palmera</w:t>
        </w:r>
      </w:hyperlink>
      <w:r w:rsidRPr="000009F4">
        <w:rPr>
          <w:rFonts w:ascii="PMingLiU-ExtB" w:eastAsia="PMingLiU-ExtB" w:hAnsi="PMingLiU-ExtB"/>
        </w:rPr>
        <w:t xml:space="preserve"> perteneciente a la familia </w:t>
      </w:r>
      <w:hyperlink r:id="rId12" w:tooltip="Arecaceae" w:history="1">
        <w:proofErr w:type="spellStart"/>
        <w:r w:rsidRPr="000009F4">
          <w:rPr>
            <w:rStyle w:val="Hipervnculo"/>
            <w:rFonts w:ascii="PMingLiU-ExtB" w:eastAsia="PMingLiU-ExtB" w:hAnsi="PMingLiU-ExtB"/>
            <w:color w:val="auto"/>
            <w:u w:val="none"/>
          </w:rPr>
          <w:t>Arecaceae</w:t>
        </w:r>
        <w:proofErr w:type="spellEnd"/>
      </w:hyperlink>
      <w:r w:rsidRPr="000009F4">
        <w:rPr>
          <w:rFonts w:ascii="PMingLiU-ExtB" w:eastAsia="PMingLiU-ExtB" w:hAnsi="PMingLiU-ExtB"/>
        </w:rPr>
        <w:t xml:space="preserve">. Es muy popular como </w:t>
      </w:r>
      <w:hyperlink r:id="rId13" w:tooltip="Planta de interior" w:history="1">
        <w:r w:rsidRPr="000009F4">
          <w:rPr>
            <w:rStyle w:val="Hipervnculo"/>
            <w:rFonts w:ascii="PMingLiU-ExtB" w:eastAsia="PMingLiU-ExtB" w:hAnsi="PMingLiU-ExtB"/>
            <w:color w:val="auto"/>
            <w:u w:val="none"/>
          </w:rPr>
          <w:t>planta de interior</w:t>
        </w:r>
      </w:hyperlink>
      <w:r w:rsidRPr="000009F4">
        <w:rPr>
          <w:rFonts w:ascii="PMingLiU-ExtB" w:eastAsia="PMingLiU-ExtB" w:hAnsi="PMingLiU-ExtB"/>
        </w:rPr>
        <w:t>.</w:t>
      </w:r>
      <w:r w:rsidRPr="000009F4">
        <w:rPr>
          <w:rFonts w:ascii="PMingLiU-ExtB" w:eastAsia="PMingLiU-ExtB" w:hAnsi="PMingLiU-ExtB"/>
        </w:rPr>
        <w:t xml:space="preserve">  </w:t>
      </w:r>
      <w:r w:rsidRPr="000009F4">
        <w:rPr>
          <w:rFonts w:ascii="PMingLiU-ExtB" w:eastAsia="PMingLiU-ExtB" w:hAnsi="PMingLiU-ExtB"/>
        </w:rPr>
        <w:t xml:space="preserve">Es una pequeña palmera que crece hasta los 2 m de altura con </w:t>
      </w:r>
      <w:hyperlink r:id="rId14" w:tooltip="Tallo" w:history="1">
        <w:r w:rsidRPr="000009F4">
          <w:rPr>
            <w:rStyle w:val="Hipervnculo"/>
            <w:rFonts w:ascii="PMingLiU-ExtB" w:eastAsia="PMingLiU-ExtB" w:hAnsi="PMingLiU-ExtB"/>
            <w:color w:val="auto"/>
            <w:u w:val="none"/>
          </w:rPr>
          <w:t>tallos</w:t>
        </w:r>
      </w:hyperlink>
      <w:r w:rsidRPr="000009F4">
        <w:rPr>
          <w:rFonts w:ascii="PMingLiU-ExtB" w:eastAsia="PMingLiU-ExtB" w:hAnsi="PMingLiU-ExtB"/>
        </w:rPr>
        <w:t xml:space="preserve"> delgados como la </w:t>
      </w:r>
      <w:hyperlink r:id="rId15" w:tooltip="Saccharum officinarum" w:history="1">
        <w:r w:rsidRPr="000009F4">
          <w:rPr>
            <w:rStyle w:val="Hipervnculo"/>
            <w:rFonts w:ascii="PMingLiU-ExtB" w:eastAsia="PMingLiU-ExtB" w:hAnsi="PMingLiU-ExtB"/>
            <w:color w:val="auto"/>
            <w:u w:val="none"/>
          </w:rPr>
          <w:t>caña</w:t>
        </w:r>
      </w:hyperlink>
      <w:r w:rsidRPr="000009F4">
        <w:rPr>
          <w:rFonts w:ascii="PMingLiU-ExtB" w:eastAsia="PMingLiU-ExtB" w:hAnsi="PMingLiU-ExtB"/>
        </w:rPr>
        <w:t xml:space="preserve"> de </w:t>
      </w:r>
      <w:hyperlink r:id="rId16" w:tooltip="Azúcar" w:history="1">
        <w:r w:rsidRPr="000009F4">
          <w:rPr>
            <w:rStyle w:val="Hipervnculo"/>
            <w:rFonts w:ascii="PMingLiU-ExtB" w:eastAsia="PMingLiU-ExtB" w:hAnsi="PMingLiU-ExtB"/>
            <w:color w:val="auto"/>
            <w:u w:val="none"/>
          </w:rPr>
          <w:t>azúcar</w:t>
        </w:r>
      </w:hyperlink>
      <w:r w:rsidRPr="000009F4">
        <w:rPr>
          <w:rFonts w:ascii="PMingLiU-ExtB" w:eastAsia="PMingLiU-ExtB" w:hAnsi="PMingLiU-ExtB"/>
        </w:rPr>
        <w:t xml:space="preserve">. Sus hojas recuerdan a la </w:t>
      </w:r>
      <w:hyperlink r:id="rId17" w:history="1">
        <w:proofErr w:type="spellStart"/>
        <w:r w:rsidRPr="000009F4">
          <w:rPr>
            <w:rStyle w:val="Hipervnculo"/>
            <w:rFonts w:ascii="PMingLiU-ExtB" w:eastAsia="PMingLiU-ExtB" w:hAnsi="PMingLiU-ExtB"/>
            <w:color w:val="auto"/>
            <w:u w:val="none"/>
          </w:rPr>
          <w:t>howea</w:t>
        </w:r>
        <w:proofErr w:type="spellEnd"/>
        <w:r w:rsidRPr="000009F4">
          <w:rPr>
            <w:rStyle w:val="Hipervnculo"/>
            <w:rFonts w:ascii="PMingLiU-ExtB" w:eastAsia="PMingLiU-ExtB" w:hAnsi="PMingLiU-ExtB"/>
            <w:color w:val="auto"/>
            <w:u w:val="none"/>
          </w:rPr>
          <w:t xml:space="preserve"> </w:t>
        </w:r>
        <w:proofErr w:type="spellStart"/>
        <w:r w:rsidRPr="000009F4">
          <w:rPr>
            <w:rStyle w:val="Hipervnculo"/>
            <w:rFonts w:ascii="PMingLiU-ExtB" w:eastAsia="PMingLiU-ExtB" w:hAnsi="PMingLiU-ExtB"/>
            <w:color w:val="auto"/>
            <w:u w:val="none"/>
          </w:rPr>
          <w:t>forsteriana</w:t>
        </w:r>
        <w:proofErr w:type="spellEnd"/>
      </w:hyperlink>
      <w:r w:rsidRPr="000009F4">
        <w:rPr>
          <w:rFonts w:ascii="PMingLiU-ExtB" w:eastAsia="PMingLiU-ExtB" w:hAnsi="PMingLiU-ExtB"/>
        </w:rPr>
        <w:t xml:space="preserve"> (</w:t>
      </w:r>
      <w:proofErr w:type="spellStart"/>
      <w:r w:rsidRPr="000009F4">
        <w:rPr>
          <w:rFonts w:ascii="PMingLiU-ExtB" w:eastAsia="PMingLiU-ExtB" w:hAnsi="PMingLiU-ExtB"/>
        </w:rPr>
        <w:t>kentia</w:t>
      </w:r>
      <w:proofErr w:type="spellEnd"/>
      <w:r w:rsidRPr="000009F4">
        <w:rPr>
          <w:rFonts w:ascii="PMingLiU-ExtB" w:eastAsia="PMingLiU-ExtB" w:hAnsi="PMingLiU-ExtB"/>
        </w:rPr>
        <w:t xml:space="preserve">), una variedad mucho más delicada y lenta en cuanto a crecimiento. </w:t>
      </w:r>
    </w:p>
    <w:p w14:paraId="33D2222A" w14:textId="77777777" w:rsidR="000009F4" w:rsidRPr="000009F4" w:rsidRDefault="000009F4" w:rsidP="000009F4">
      <w:pPr>
        <w:pStyle w:val="NormalWeb"/>
        <w:rPr>
          <w:rFonts w:ascii="PMingLiU-ExtB" w:eastAsia="PMingLiU-ExtB" w:hAnsi="PMingLiU-ExtB"/>
        </w:rPr>
      </w:pPr>
      <w:r w:rsidRPr="000009F4">
        <w:rPr>
          <w:rFonts w:ascii="PMingLiU-ExtB" w:eastAsia="PMingLiU-ExtB" w:hAnsi="PMingLiU-ExtB"/>
        </w:rPr>
        <w:t xml:space="preserve">Sus flores surgen del tronco como brotes laterales y se abren en forma de racimos de pequeñas bolitas, sin pétalos ni un colorido especial. En los ejemplares usados como decoración, estos brotes comúnmente se cortan ya que se consideran carentes de atractivo. </w:t>
      </w:r>
    </w:p>
    <w:p w14:paraId="004DEB78" w14:textId="1F757296" w:rsidR="00F76C2C" w:rsidRPr="000009F4" w:rsidRDefault="00F76C2C">
      <w:pPr>
        <w:spacing w:after="0"/>
        <w:ind w:left="15"/>
        <w:rPr>
          <w:rFonts w:ascii="PMingLiU-ExtB" w:eastAsia="PMingLiU-ExtB" w:hAnsi="PMingLiU-ExtB"/>
        </w:rPr>
      </w:pPr>
    </w:p>
    <w:p w14:paraId="484F02C1" w14:textId="77777777" w:rsidR="00F76C2C" w:rsidRPr="000009F4" w:rsidRDefault="000009F4">
      <w:pPr>
        <w:spacing w:after="16"/>
        <w:ind w:left="15"/>
        <w:rPr>
          <w:rFonts w:ascii="PMingLiU-ExtB" w:eastAsia="PMingLiU-ExtB" w:hAnsi="PMingLiU-ExtB"/>
        </w:rPr>
      </w:pPr>
      <w:r w:rsidRPr="000009F4">
        <w:rPr>
          <w:rFonts w:ascii="PMingLiU-ExtB" w:eastAsia="PMingLiU-ExtB" w:hAnsi="PMingLiU-ExtB"/>
        </w:rPr>
        <w:t xml:space="preserve"> </w:t>
      </w:r>
    </w:p>
    <w:p w14:paraId="1A298DBE" w14:textId="77777777" w:rsidR="00F76C2C" w:rsidRPr="000009F4" w:rsidRDefault="000009F4">
      <w:pPr>
        <w:spacing w:after="0"/>
        <w:ind w:left="10" w:hanging="10"/>
        <w:rPr>
          <w:rFonts w:ascii="PMingLiU-ExtB" w:eastAsia="PMingLiU-ExtB" w:hAnsi="PMingLiU-ExtB"/>
        </w:rPr>
      </w:pPr>
      <w:r w:rsidRPr="000009F4">
        <w:rPr>
          <w:rFonts w:ascii="PMingLiU-ExtB" w:eastAsia="PMingLiU-ExtB" w:hAnsi="PMingLiU-ExtB"/>
          <w:sz w:val="24"/>
        </w:rPr>
        <w:t xml:space="preserve">Cuidados: </w:t>
      </w:r>
    </w:p>
    <w:p w14:paraId="472F7BE7" w14:textId="77777777" w:rsidR="00F76C2C" w:rsidRPr="000009F4" w:rsidRDefault="000009F4">
      <w:pPr>
        <w:spacing w:after="0"/>
        <w:ind w:left="15"/>
        <w:rPr>
          <w:rFonts w:ascii="PMingLiU-ExtB" w:eastAsia="PMingLiU-ExtB" w:hAnsi="PMingLiU-ExtB"/>
        </w:rPr>
      </w:pPr>
      <w:r w:rsidRPr="000009F4">
        <w:rPr>
          <w:rFonts w:ascii="PMingLiU-ExtB" w:eastAsia="PMingLiU-ExtB" w:hAnsi="PMingLiU-ExtB"/>
        </w:rPr>
        <w:t xml:space="preserve"> </w:t>
      </w:r>
    </w:p>
    <w:p w14:paraId="03B12A82" w14:textId="77777777" w:rsidR="00F76C2C" w:rsidRPr="000009F4" w:rsidRDefault="000009F4">
      <w:pPr>
        <w:spacing w:after="0"/>
        <w:ind w:left="10" w:hanging="10"/>
        <w:rPr>
          <w:rFonts w:ascii="PMingLiU-ExtB" w:eastAsia="PMingLiU-ExtB" w:hAnsi="PMingLiU-ExtB"/>
        </w:rPr>
      </w:pPr>
      <w:r w:rsidRPr="000009F4">
        <w:rPr>
          <w:rFonts w:ascii="PMingLiU-ExtB" w:eastAsia="PMingLiU-ExtB" w:hAnsi="PMingLiU-ExtB"/>
          <w:u w:val="single" w:color="000000"/>
        </w:rPr>
        <w:t>Ecosistema:</w:t>
      </w:r>
      <w:r w:rsidRPr="000009F4">
        <w:rPr>
          <w:rFonts w:ascii="PMingLiU-ExtB" w:eastAsia="PMingLiU-ExtB" w:hAnsi="PMingLiU-ExtB"/>
        </w:rPr>
        <w:t xml:space="preserve">  </w:t>
      </w:r>
    </w:p>
    <w:p w14:paraId="3EB86BAF" w14:textId="77777777" w:rsidR="00F76C2C" w:rsidRPr="000009F4" w:rsidRDefault="000009F4">
      <w:pPr>
        <w:spacing w:after="0"/>
        <w:ind w:left="15"/>
        <w:rPr>
          <w:rFonts w:ascii="PMingLiU-ExtB" w:eastAsia="PMingLiU-ExtB" w:hAnsi="PMingLiU-ExtB"/>
        </w:rPr>
      </w:pPr>
      <w:r w:rsidRPr="000009F4">
        <w:rPr>
          <w:rFonts w:ascii="PMingLiU-ExtB" w:eastAsia="PMingLiU-ExtB" w:hAnsi="PMingLiU-ExtB"/>
        </w:rPr>
        <w:t xml:space="preserve"> </w:t>
      </w:r>
    </w:p>
    <w:p w14:paraId="4407E3BA" w14:textId="77777777" w:rsidR="00F76C2C" w:rsidRPr="000009F4" w:rsidRDefault="000009F4">
      <w:pPr>
        <w:spacing w:after="1" w:line="256" w:lineRule="auto"/>
        <w:ind w:left="10" w:hanging="10"/>
        <w:jc w:val="both"/>
        <w:rPr>
          <w:rFonts w:ascii="PMingLiU-ExtB" w:eastAsia="PMingLiU-ExtB" w:hAnsi="PMingLiU-ExtB"/>
        </w:rPr>
      </w:pPr>
      <w:r w:rsidRPr="000009F4">
        <w:rPr>
          <w:rFonts w:ascii="PMingLiU-ExtB" w:eastAsia="PMingLiU-ExtB" w:hAnsi="PMingLiU-ExtB"/>
        </w:rPr>
        <w:t xml:space="preserve">Los </w:t>
      </w:r>
      <w:proofErr w:type="spellStart"/>
      <w:r w:rsidRPr="000009F4">
        <w:rPr>
          <w:rFonts w:ascii="PMingLiU-ExtB" w:eastAsia="PMingLiU-ExtB" w:hAnsi="PMingLiU-ExtB"/>
        </w:rPr>
        <w:t>terrariums</w:t>
      </w:r>
      <w:proofErr w:type="spellEnd"/>
      <w:r w:rsidRPr="000009F4">
        <w:rPr>
          <w:rFonts w:ascii="PMingLiU-ExtB" w:eastAsia="PMingLiU-ExtB" w:hAnsi="PMingLiU-ExtB"/>
        </w:rPr>
        <w:t xml:space="preserve"> de </w:t>
      </w:r>
      <w:proofErr w:type="spellStart"/>
      <w:r w:rsidRPr="000009F4">
        <w:rPr>
          <w:rFonts w:ascii="PMingLiU-ExtB" w:eastAsia="PMingLiU-ExtB" w:hAnsi="PMingLiU-ExtB"/>
        </w:rPr>
        <w:t>Samssara</w:t>
      </w:r>
      <w:proofErr w:type="spellEnd"/>
      <w:r w:rsidRPr="000009F4">
        <w:rPr>
          <w:rFonts w:ascii="PMingLiU-ExtB" w:eastAsia="PMingLiU-ExtB" w:hAnsi="PMingLiU-ExtB"/>
        </w:rPr>
        <w:t xml:space="preserve"> cuentan con un sistema de filtración y almacenamiento de agua que otorga las mejores condiciones para dotar de gran longevidad a la vida del ecosistema. Nuestro objetivo es asegurar el correcto desarrollo de las plantas y elimina</w:t>
      </w:r>
      <w:r w:rsidRPr="000009F4">
        <w:rPr>
          <w:rFonts w:ascii="PMingLiU-ExtB" w:eastAsia="PMingLiU-ExtB" w:hAnsi="PMingLiU-ExtB"/>
        </w:rPr>
        <w:t>r la posibilidad de estancamiento del agua. Esto lo conseguimos a través de la combinación de sustratos en capas que además de aportar una línea estética, actúa como filtro natural. Lo logramos gracias la utilización de una capa de carbón activo. Es un car</w:t>
      </w:r>
      <w:r w:rsidRPr="000009F4">
        <w:rPr>
          <w:rFonts w:ascii="PMingLiU-ExtB" w:eastAsia="PMingLiU-ExtB" w:hAnsi="PMingLiU-ExtB"/>
        </w:rPr>
        <w:t>bón poroso que atrapa compuestos, principalmente orgánicos, presentes en un líquido. Lo hace con tal efectividad que es el purificante más utilizado por el ser humano. De esta manera nos aseguramos de que nuestro producto no es susceptible a la aparición d</w:t>
      </w:r>
      <w:r w:rsidRPr="000009F4">
        <w:rPr>
          <w:rFonts w:ascii="PMingLiU-ExtB" w:eastAsia="PMingLiU-ExtB" w:hAnsi="PMingLiU-ExtB"/>
        </w:rPr>
        <w:t xml:space="preserve">e algas o bacterias nocivas en el agua, </w:t>
      </w:r>
      <w:proofErr w:type="gramStart"/>
      <w:r w:rsidRPr="000009F4">
        <w:rPr>
          <w:rFonts w:ascii="PMingLiU-ExtB" w:eastAsia="PMingLiU-ExtB" w:hAnsi="PMingLiU-ExtB"/>
        </w:rPr>
        <w:t>que</w:t>
      </w:r>
      <w:proofErr w:type="gramEnd"/>
      <w:r w:rsidRPr="000009F4">
        <w:rPr>
          <w:rFonts w:ascii="PMingLiU-ExtB" w:eastAsia="PMingLiU-ExtB" w:hAnsi="PMingLiU-ExtB"/>
        </w:rPr>
        <w:t xml:space="preserve"> de otra manera, acabarían con el ecosistema del </w:t>
      </w:r>
      <w:proofErr w:type="spellStart"/>
      <w:r w:rsidRPr="000009F4">
        <w:rPr>
          <w:rFonts w:ascii="PMingLiU-ExtB" w:eastAsia="PMingLiU-ExtB" w:hAnsi="PMingLiU-ExtB"/>
        </w:rPr>
        <w:t>terrarium</w:t>
      </w:r>
      <w:proofErr w:type="spellEnd"/>
      <w:r w:rsidRPr="000009F4">
        <w:rPr>
          <w:rFonts w:ascii="PMingLiU-ExtB" w:eastAsia="PMingLiU-ExtB" w:hAnsi="PMingLiU-ExtB"/>
        </w:rPr>
        <w:t xml:space="preserve">. </w:t>
      </w:r>
    </w:p>
    <w:p w14:paraId="7DB83786" w14:textId="77777777" w:rsidR="00F76C2C" w:rsidRPr="000009F4" w:rsidRDefault="000009F4">
      <w:pPr>
        <w:spacing w:after="0"/>
        <w:ind w:left="15"/>
        <w:rPr>
          <w:rFonts w:ascii="PMingLiU-ExtB" w:eastAsia="PMingLiU-ExtB" w:hAnsi="PMingLiU-ExtB"/>
        </w:rPr>
      </w:pPr>
      <w:r w:rsidRPr="000009F4">
        <w:rPr>
          <w:rFonts w:ascii="PMingLiU-ExtB" w:eastAsia="PMingLiU-ExtB" w:hAnsi="PMingLiU-ExtB"/>
        </w:rPr>
        <w:t xml:space="preserve"> </w:t>
      </w:r>
    </w:p>
    <w:p w14:paraId="1F371188" w14:textId="77777777" w:rsidR="00F76C2C" w:rsidRPr="000009F4" w:rsidRDefault="000009F4">
      <w:pPr>
        <w:spacing w:after="7" w:line="248" w:lineRule="auto"/>
        <w:ind w:left="10" w:hanging="10"/>
        <w:jc w:val="both"/>
        <w:rPr>
          <w:rFonts w:ascii="PMingLiU-ExtB" w:eastAsia="PMingLiU-ExtB" w:hAnsi="PMingLiU-ExtB"/>
        </w:rPr>
      </w:pPr>
      <w:r w:rsidRPr="000009F4">
        <w:rPr>
          <w:rFonts w:ascii="PMingLiU-ExtB" w:eastAsia="PMingLiU-ExtB" w:hAnsi="PMingLiU-ExtB"/>
        </w:rPr>
        <w:t>En resumen, gracias al sistema de capas de sustratos y carbón activo, conseguimos crear un mini ecosistema sostenible a largo plazo con una reserva de</w:t>
      </w:r>
      <w:r w:rsidRPr="000009F4">
        <w:rPr>
          <w:rFonts w:ascii="PMingLiU-ExtB" w:eastAsia="PMingLiU-ExtB" w:hAnsi="PMingLiU-ExtB"/>
        </w:rPr>
        <w:t xml:space="preserve"> agua limpia constante, para que, todo cliente que se compre un </w:t>
      </w:r>
      <w:proofErr w:type="spellStart"/>
      <w:r w:rsidRPr="000009F4">
        <w:rPr>
          <w:rFonts w:ascii="PMingLiU-ExtB" w:eastAsia="PMingLiU-ExtB" w:hAnsi="PMingLiU-ExtB"/>
        </w:rPr>
        <w:t>terrarium</w:t>
      </w:r>
      <w:proofErr w:type="spellEnd"/>
      <w:r w:rsidRPr="000009F4">
        <w:rPr>
          <w:rFonts w:ascii="PMingLiU-ExtB" w:eastAsia="PMingLiU-ExtB" w:hAnsi="PMingLiU-ExtB"/>
        </w:rPr>
        <w:t xml:space="preserve">, pueda cuidar y disfrutar de su paisaje en miniatura durante años. </w:t>
      </w:r>
    </w:p>
    <w:p w14:paraId="1EA86001" w14:textId="77777777" w:rsidR="00F76C2C" w:rsidRPr="000009F4" w:rsidRDefault="000009F4">
      <w:pPr>
        <w:spacing w:after="0"/>
        <w:ind w:left="15"/>
        <w:rPr>
          <w:rFonts w:ascii="PMingLiU-ExtB" w:eastAsia="PMingLiU-ExtB" w:hAnsi="PMingLiU-ExtB"/>
        </w:rPr>
      </w:pPr>
      <w:r w:rsidRPr="000009F4">
        <w:rPr>
          <w:rFonts w:ascii="PMingLiU-ExtB" w:eastAsia="PMingLiU-ExtB" w:hAnsi="PMingLiU-ExtB"/>
        </w:rPr>
        <w:t xml:space="preserve"> </w:t>
      </w:r>
    </w:p>
    <w:p w14:paraId="3C77D8C9" w14:textId="77777777" w:rsidR="00F76C2C" w:rsidRPr="000009F4" w:rsidRDefault="000009F4">
      <w:pPr>
        <w:spacing w:after="0"/>
        <w:ind w:left="10" w:hanging="10"/>
        <w:rPr>
          <w:rFonts w:ascii="PMingLiU-ExtB" w:eastAsia="PMingLiU-ExtB" w:hAnsi="PMingLiU-ExtB"/>
        </w:rPr>
      </w:pPr>
      <w:r w:rsidRPr="000009F4">
        <w:rPr>
          <w:rFonts w:ascii="PMingLiU-ExtB" w:eastAsia="PMingLiU-ExtB" w:hAnsi="PMingLiU-ExtB"/>
          <w:u w:val="single" w:color="000000"/>
        </w:rPr>
        <w:t>Equipo de mantenimiento y protección:</w:t>
      </w:r>
      <w:r w:rsidRPr="000009F4">
        <w:rPr>
          <w:rFonts w:ascii="PMingLiU-ExtB" w:eastAsia="PMingLiU-ExtB" w:hAnsi="PMingLiU-ExtB"/>
        </w:rPr>
        <w:t xml:space="preserve">  </w:t>
      </w:r>
    </w:p>
    <w:p w14:paraId="5CC4695D" w14:textId="77777777" w:rsidR="00F76C2C" w:rsidRPr="000009F4" w:rsidRDefault="000009F4">
      <w:pPr>
        <w:spacing w:after="0"/>
        <w:ind w:left="15"/>
        <w:rPr>
          <w:rFonts w:ascii="PMingLiU-ExtB" w:eastAsia="PMingLiU-ExtB" w:hAnsi="PMingLiU-ExtB"/>
        </w:rPr>
      </w:pPr>
      <w:r w:rsidRPr="000009F4">
        <w:rPr>
          <w:rFonts w:ascii="PMingLiU-ExtB" w:eastAsia="PMingLiU-ExtB" w:hAnsi="PMingLiU-ExtB"/>
        </w:rPr>
        <w:t xml:space="preserve"> </w:t>
      </w:r>
    </w:p>
    <w:p w14:paraId="760B0686" w14:textId="77777777" w:rsidR="00F76C2C" w:rsidRPr="000009F4" w:rsidRDefault="000009F4">
      <w:pPr>
        <w:spacing w:after="1" w:line="256" w:lineRule="auto"/>
        <w:ind w:left="10" w:hanging="10"/>
        <w:jc w:val="both"/>
        <w:rPr>
          <w:rFonts w:ascii="PMingLiU-ExtB" w:eastAsia="PMingLiU-ExtB" w:hAnsi="PMingLiU-ExtB"/>
        </w:rPr>
      </w:pPr>
      <w:r w:rsidRPr="000009F4">
        <w:rPr>
          <w:rFonts w:ascii="PMingLiU-ExtB" w:eastAsia="PMingLiU-ExtB" w:hAnsi="PMingLiU-ExtB"/>
        </w:rPr>
        <w:t xml:space="preserve">Dentro de tu nuevo </w:t>
      </w:r>
      <w:proofErr w:type="spellStart"/>
      <w:r w:rsidRPr="000009F4">
        <w:rPr>
          <w:rFonts w:ascii="PMingLiU-ExtB" w:eastAsia="PMingLiU-ExtB" w:hAnsi="PMingLiU-ExtB"/>
        </w:rPr>
        <w:t>Terrarium</w:t>
      </w:r>
      <w:proofErr w:type="spellEnd"/>
      <w:r w:rsidRPr="000009F4">
        <w:rPr>
          <w:rFonts w:ascii="PMingLiU-ExtB" w:eastAsia="PMingLiU-ExtB" w:hAnsi="PMingLiU-ExtB"/>
        </w:rPr>
        <w:t>, si te fijas de cerca y en detalle, verás</w:t>
      </w:r>
      <w:r w:rsidRPr="000009F4">
        <w:rPr>
          <w:rFonts w:ascii="PMingLiU-ExtB" w:eastAsia="PMingLiU-ExtB" w:hAnsi="PMingLiU-ExtB"/>
        </w:rPr>
        <w:t xml:space="preserve"> una serie de pequeños bichos blancos minúsculos casi imperceptibles al ojo humano. Estos insectos se llaman Colémbolos y son la cuadrilla de mantenimiento y cuidado del </w:t>
      </w:r>
      <w:proofErr w:type="spellStart"/>
      <w:r w:rsidRPr="000009F4">
        <w:rPr>
          <w:rFonts w:ascii="PMingLiU-ExtB" w:eastAsia="PMingLiU-ExtB" w:hAnsi="PMingLiU-ExtB"/>
        </w:rPr>
        <w:t>terrarium</w:t>
      </w:r>
      <w:proofErr w:type="spellEnd"/>
      <w:r w:rsidRPr="000009F4">
        <w:rPr>
          <w:rFonts w:ascii="PMingLiU-ExtB" w:eastAsia="PMingLiU-ExtB" w:hAnsi="PMingLiU-ExtB"/>
        </w:rPr>
        <w:t>. Ellos se encargan de alimentarse de toda materia orgánica en descomposición</w:t>
      </w:r>
      <w:r w:rsidRPr="000009F4">
        <w:rPr>
          <w:rFonts w:ascii="PMingLiU-ExtB" w:eastAsia="PMingLiU-ExtB" w:hAnsi="PMingLiU-ExtB"/>
        </w:rPr>
        <w:t xml:space="preserve">, es decir, cualquier raíz que pueda pudrirse, moho, esporas o bacterias que son nocivas y acaban con la vida de las plantas. Los colémbolos son los protectores de la estabilidad vital del ecosistema del </w:t>
      </w:r>
      <w:proofErr w:type="spellStart"/>
      <w:r w:rsidRPr="000009F4">
        <w:rPr>
          <w:rFonts w:ascii="PMingLiU-ExtB" w:eastAsia="PMingLiU-ExtB" w:hAnsi="PMingLiU-ExtB"/>
        </w:rPr>
        <w:t>terrarium</w:t>
      </w:r>
      <w:proofErr w:type="spellEnd"/>
      <w:r w:rsidRPr="000009F4">
        <w:rPr>
          <w:rFonts w:ascii="PMingLiU-ExtB" w:eastAsia="PMingLiU-ExtB" w:hAnsi="PMingLiU-ExtB"/>
        </w:rPr>
        <w:t>, proporcionando limpieza y longevidad cont</w:t>
      </w:r>
      <w:r w:rsidRPr="000009F4">
        <w:rPr>
          <w:rFonts w:ascii="PMingLiU-ExtB" w:eastAsia="PMingLiU-ExtB" w:hAnsi="PMingLiU-ExtB"/>
        </w:rPr>
        <w:t xml:space="preserve">inúa, manteniendo el </w:t>
      </w:r>
      <w:proofErr w:type="spellStart"/>
      <w:r w:rsidRPr="000009F4">
        <w:rPr>
          <w:rFonts w:ascii="PMingLiU-ExtB" w:eastAsia="PMingLiU-ExtB" w:hAnsi="PMingLiU-ExtB"/>
        </w:rPr>
        <w:t>Terrarium</w:t>
      </w:r>
      <w:proofErr w:type="spellEnd"/>
      <w:r w:rsidRPr="000009F4">
        <w:rPr>
          <w:rFonts w:ascii="PMingLiU-ExtB" w:eastAsia="PMingLiU-ExtB" w:hAnsi="PMingLiU-ExtB"/>
        </w:rPr>
        <w:t xml:space="preserve"> siempre en su punto álgido de belleza.</w:t>
      </w:r>
      <w:r w:rsidRPr="000009F4">
        <w:rPr>
          <w:rFonts w:ascii="PMingLiU-ExtB" w:eastAsia="PMingLiU-ExtB" w:hAnsi="PMingLiU-ExtB"/>
          <w:sz w:val="24"/>
        </w:rPr>
        <w:t xml:space="preserve"> </w:t>
      </w:r>
    </w:p>
    <w:p w14:paraId="2006388B" w14:textId="77777777" w:rsidR="00F76C2C" w:rsidRPr="000009F4" w:rsidRDefault="000009F4">
      <w:pPr>
        <w:spacing w:after="0"/>
        <w:ind w:left="15"/>
        <w:rPr>
          <w:rFonts w:ascii="PMingLiU-ExtB" w:eastAsia="PMingLiU-ExtB" w:hAnsi="PMingLiU-ExtB"/>
        </w:rPr>
      </w:pPr>
      <w:r w:rsidRPr="000009F4">
        <w:rPr>
          <w:rFonts w:ascii="PMingLiU-ExtB" w:eastAsia="PMingLiU-ExtB" w:hAnsi="PMingLiU-ExtB"/>
        </w:rPr>
        <w:t xml:space="preserve"> </w:t>
      </w:r>
    </w:p>
    <w:p w14:paraId="29B3FBB2" w14:textId="77777777" w:rsidR="00F76C2C" w:rsidRPr="000009F4" w:rsidRDefault="000009F4">
      <w:pPr>
        <w:spacing w:after="0"/>
        <w:ind w:left="15"/>
        <w:rPr>
          <w:rFonts w:ascii="PMingLiU-ExtB" w:eastAsia="PMingLiU-ExtB" w:hAnsi="PMingLiU-ExtB"/>
        </w:rPr>
      </w:pPr>
      <w:r w:rsidRPr="000009F4">
        <w:rPr>
          <w:rFonts w:ascii="PMingLiU-ExtB" w:eastAsia="PMingLiU-ExtB" w:hAnsi="PMingLiU-ExtB"/>
        </w:rPr>
        <w:t xml:space="preserve">  </w:t>
      </w:r>
    </w:p>
    <w:p w14:paraId="78CBB546" w14:textId="77777777" w:rsidR="00F76C2C" w:rsidRPr="000009F4" w:rsidRDefault="000009F4">
      <w:pPr>
        <w:spacing w:after="0"/>
        <w:ind w:left="10" w:hanging="10"/>
        <w:rPr>
          <w:rFonts w:ascii="PMingLiU-ExtB" w:eastAsia="PMingLiU-ExtB" w:hAnsi="PMingLiU-ExtB"/>
        </w:rPr>
      </w:pPr>
      <w:r w:rsidRPr="000009F4">
        <w:rPr>
          <w:rFonts w:ascii="PMingLiU-ExtB" w:eastAsia="PMingLiU-ExtB" w:hAnsi="PMingLiU-ExtB"/>
          <w:u w:val="single" w:color="000000"/>
        </w:rPr>
        <w:t>Riego:</w:t>
      </w:r>
      <w:r w:rsidRPr="000009F4">
        <w:rPr>
          <w:rFonts w:ascii="PMingLiU-ExtB" w:eastAsia="PMingLiU-ExtB" w:hAnsi="PMingLiU-ExtB"/>
        </w:rPr>
        <w:t xml:space="preserve">  </w:t>
      </w:r>
    </w:p>
    <w:p w14:paraId="39F647EC" w14:textId="77777777" w:rsidR="00F76C2C" w:rsidRPr="000009F4" w:rsidRDefault="000009F4">
      <w:pPr>
        <w:spacing w:after="0"/>
        <w:ind w:left="15"/>
        <w:rPr>
          <w:rFonts w:ascii="PMingLiU-ExtB" w:eastAsia="PMingLiU-ExtB" w:hAnsi="PMingLiU-ExtB"/>
        </w:rPr>
      </w:pPr>
      <w:r w:rsidRPr="000009F4">
        <w:rPr>
          <w:rFonts w:ascii="PMingLiU-ExtB" w:eastAsia="PMingLiU-ExtB" w:hAnsi="PMingLiU-ExtB"/>
        </w:rPr>
        <w:t xml:space="preserve"> </w:t>
      </w:r>
    </w:p>
    <w:p w14:paraId="38320E90" w14:textId="77777777" w:rsidR="00F76C2C" w:rsidRPr="000009F4" w:rsidRDefault="000009F4">
      <w:pPr>
        <w:spacing w:after="1" w:line="256" w:lineRule="auto"/>
        <w:ind w:left="10" w:hanging="10"/>
        <w:jc w:val="both"/>
        <w:rPr>
          <w:rFonts w:ascii="PMingLiU-ExtB" w:eastAsia="PMingLiU-ExtB" w:hAnsi="PMingLiU-ExtB"/>
        </w:rPr>
      </w:pPr>
      <w:r w:rsidRPr="000009F4">
        <w:rPr>
          <w:rFonts w:ascii="PMingLiU-ExtB" w:eastAsia="PMingLiU-ExtB" w:hAnsi="PMingLiU-ExtB"/>
        </w:rPr>
        <w:lastRenderedPageBreak/>
        <w:t xml:space="preserve">El terrario se encuentra en condiciones óptimas de riego por lo que solo hay que mantener el nivel de agua en la reserva: </w:t>
      </w:r>
    </w:p>
    <w:p w14:paraId="73657E61" w14:textId="77777777" w:rsidR="00F76C2C" w:rsidRPr="000009F4" w:rsidRDefault="000009F4">
      <w:pPr>
        <w:spacing w:after="33"/>
        <w:ind w:left="15"/>
        <w:rPr>
          <w:rFonts w:ascii="PMingLiU-ExtB" w:eastAsia="PMingLiU-ExtB" w:hAnsi="PMingLiU-ExtB"/>
        </w:rPr>
      </w:pPr>
      <w:r w:rsidRPr="000009F4">
        <w:rPr>
          <w:rFonts w:ascii="PMingLiU-ExtB" w:eastAsia="PMingLiU-ExtB" w:hAnsi="PMingLiU-ExtB"/>
        </w:rPr>
        <w:t xml:space="preserve"> </w:t>
      </w:r>
    </w:p>
    <w:p w14:paraId="17AE47CD" w14:textId="77777777" w:rsidR="00F76C2C" w:rsidRPr="000009F4" w:rsidRDefault="000009F4">
      <w:pPr>
        <w:numPr>
          <w:ilvl w:val="0"/>
          <w:numId w:val="1"/>
        </w:numPr>
        <w:spacing w:after="32" w:line="256" w:lineRule="auto"/>
        <w:ind w:hanging="360"/>
        <w:jc w:val="both"/>
        <w:rPr>
          <w:rFonts w:ascii="PMingLiU-ExtB" w:eastAsia="PMingLiU-ExtB" w:hAnsi="PMingLiU-ExtB"/>
        </w:rPr>
      </w:pPr>
      <w:r w:rsidRPr="000009F4">
        <w:rPr>
          <w:rFonts w:ascii="PMingLiU-ExtB" w:eastAsia="PMingLiU-ExtB" w:hAnsi="PMingLiU-ExtB"/>
        </w:rPr>
        <w:t>Será necesario hacer un riego a la semana ha</w:t>
      </w:r>
      <w:r w:rsidRPr="000009F4">
        <w:rPr>
          <w:rFonts w:ascii="PMingLiU-ExtB" w:eastAsia="PMingLiU-ExtB" w:hAnsi="PMingLiU-ExtB"/>
        </w:rPr>
        <w:t xml:space="preserve">sta que veamos que la capa de almacenamiento de agua (la capa más baja de sustratos) tenga el agua hasta casi cubrirla (450 ml).  </w:t>
      </w:r>
    </w:p>
    <w:p w14:paraId="140540FE" w14:textId="77777777" w:rsidR="00F76C2C" w:rsidRPr="000009F4" w:rsidRDefault="000009F4">
      <w:pPr>
        <w:numPr>
          <w:ilvl w:val="0"/>
          <w:numId w:val="1"/>
        </w:numPr>
        <w:spacing w:after="42" w:line="248" w:lineRule="auto"/>
        <w:ind w:hanging="360"/>
        <w:jc w:val="both"/>
        <w:rPr>
          <w:rFonts w:ascii="PMingLiU-ExtB" w:eastAsia="PMingLiU-ExtB" w:hAnsi="PMingLiU-ExtB"/>
        </w:rPr>
      </w:pPr>
      <w:r w:rsidRPr="000009F4">
        <w:rPr>
          <w:rFonts w:ascii="PMingLiU-ExtB" w:eastAsia="PMingLiU-ExtB" w:hAnsi="PMingLiU-ExtB"/>
        </w:rPr>
        <w:t>Si no puedes medir la cantidad de agua, es muy importante que esto se haga poco a poco las primeras veces ya que es mejor que</w:t>
      </w:r>
      <w:r w:rsidRPr="000009F4">
        <w:rPr>
          <w:rFonts w:ascii="PMingLiU-ExtB" w:eastAsia="PMingLiU-ExtB" w:hAnsi="PMingLiU-ExtB"/>
        </w:rPr>
        <w:t xml:space="preserve">darse corto al regar que pasarse. </w:t>
      </w:r>
    </w:p>
    <w:p w14:paraId="289B089F" w14:textId="77777777" w:rsidR="00F76C2C" w:rsidRPr="000009F4" w:rsidRDefault="000009F4">
      <w:pPr>
        <w:numPr>
          <w:ilvl w:val="0"/>
          <w:numId w:val="1"/>
        </w:numPr>
        <w:spacing w:after="1" w:line="256" w:lineRule="auto"/>
        <w:ind w:hanging="360"/>
        <w:jc w:val="both"/>
        <w:rPr>
          <w:rFonts w:ascii="PMingLiU-ExtB" w:eastAsia="PMingLiU-ExtB" w:hAnsi="PMingLiU-ExtB"/>
        </w:rPr>
      </w:pPr>
      <w:r w:rsidRPr="000009F4">
        <w:rPr>
          <w:rFonts w:ascii="PMingLiU-ExtB" w:eastAsia="PMingLiU-ExtB" w:hAnsi="PMingLiU-ExtB"/>
        </w:rPr>
        <w:t xml:space="preserve">La medida perfecta es que la tierra esté siempre húmeda, consiguiéndolo a través de un nivel óptimo de agua en la reserva. </w:t>
      </w:r>
    </w:p>
    <w:p w14:paraId="5EA68604" w14:textId="77777777" w:rsidR="00F76C2C" w:rsidRPr="000009F4" w:rsidRDefault="000009F4">
      <w:pPr>
        <w:spacing w:after="0"/>
        <w:ind w:left="735"/>
        <w:rPr>
          <w:rFonts w:ascii="PMingLiU-ExtB" w:eastAsia="PMingLiU-ExtB" w:hAnsi="PMingLiU-ExtB"/>
        </w:rPr>
      </w:pPr>
      <w:r w:rsidRPr="000009F4">
        <w:rPr>
          <w:rFonts w:ascii="PMingLiU-ExtB" w:eastAsia="PMingLiU-ExtB" w:hAnsi="PMingLiU-ExtB"/>
        </w:rPr>
        <w:t xml:space="preserve"> </w:t>
      </w:r>
    </w:p>
    <w:p w14:paraId="35702185" w14:textId="77777777" w:rsidR="00F76C2C" w:rsidRPr="000009F4" w:rsidRDefault="000009F4">
      <w:pPr>
        <w:spacing w:after="1" w:line="256" w:lineRule="auto"/>
        <w:ind w:left="10" w:hanging="10"/>
        <w:jc w:val="both"/>
        <w:rPr>
          <w:rFonts w:ascii="PMingLiU-ExtB" w:eastAsia="PMingLiU-ExtB" w:hAnsi="PMingLiU-ExtB"/>
        </w:rPr>
      </w:pPr>
      <w:r w:rsidRPr="000009F4">
        <w:rPr>
          <w:rFonts w:ascii="PMingLiU-ExtB" w:eastAsia="PMingLiU-ExtB" w:hAnsi="PMingLiU-ExtB"/>
        </w:rPr>
        <w:t xml:space="preserve">La manera de saber si tu terrario se encuentra en su nivel óptimo de riego es la siguiente:  </w:t>
      </w:r>
    </w:p>
    <w:p w14:paraId="29C2AB88" w14:textId="77777777" w:rsidR="00F76C2C" w:rsidRPr="000009F4" w:rsidRDefault="000009F4">
      <w:pPr>
        <w:spacing w:after="0"/>
        <w:ind w:left="15"/>
        <w:rPr>
          <w:rFonts w:ascii="PMingLiU-ExtB" w:eastAsia="PMingLiU-ExtB" w:hAnsi="PMingLiU-ExtB"/>
        </w:rPr>
      </w:pPr>
      <w:r w:rsidRPr="000009F4">
        <w:rPr>
          <w:rFonts w:ascii="PMingLiU-ExtB" w:eastAsia="PMingLiU-ExtB" w:hAnsi="PMingLiU-ExtB"/>
        </w:rPr>
        <w:t xml:space="preserve"> </w:t>
      </w:r>
    </w:p>
    <w:p w14:paraId="2C3B4D6F" w14:textId="77777777" w:rsidR="00F76C2C" w:rsidRPr="000009F4" w:rsidRDefault="000009F4">
      <w:pPr>
        <w:spacing w:after="7" w:line="248" w:lineRule="auto"/>
        <w:ind w:left="10" w:hanging="10"/>
        <w:jc w:val="both"/>
        <w:rPr>
          <w:rFonts w:ascii="PMingLiU-ExtB" w:eastAsia="PMingLiU-ExtB" w:hAnsi="PMingLiU-ExtB"/>
        </w:rPr>
      </w:pPr>
      <w:r w:rsidRPr="000009F4">
        <w:rPr>
          <w:rFonts w:ascii="PMingLiU-ExtB" w:eastAsia="PMingLiU-ExtB" w:hAnsi="PMingLiU-ExtB"/>
        </w:rPr>
        <w:t>Entendiendo el sistema de almacenamiento de agua. Hay que tener en cuenta que el riego regular es un apoyo a la regulación automática que realiza el terrario. L</w:t>
      </w:r>
      <w:r w:rsidRPr="000009F4">
        <w:rPr>
          <w:rFonts w:ascii="PMingLiU-ExtB" w:eastAsia="PMingLiU-ExtB" w:hAnsi="PMingLiU-ExtB"/>
        </w:rPr>
        <w:t>a labor de a capa inferior del terrario es la de almacenamiento de agua, es la despensa a largo plazo para el terrario. Si se cuida este aspecto, el terrario puede llegar a resistir periodos de hasta 14 días sin riego extra. Cuando el terrario recibe su ri</w:t>
      </w:r>
      <w:r w:rsidRPr="000009F4">
        <w:rPr>
          <w:rFonts w:ascii="PMingLiU-ExtB" w:eastAsia="PMingLiU-ExtB" w:hAnsi="PMingLiU-ExtB"/>
        </w:rPr>
        <w:t>ego, lo primero que absorbe el agua es la tierra, una vez que se humedece, el agua comienza a pasar a la capa inferior. Si se riega de golpe, el agua pasará a esta capa y se absorberá después, lo cual hace que sea más difícil de ver si tiene mucha o poca a</w:t>
      </w:r>
      <w:r w:rsidRPr="000009F4">
        <w:rPr>
          <w:rFonts w:ascii="PMingLiU-ExtB" w:eastAsia="PMingLiU-ExtB" w:hAnsi="PMingLiU-ExtB"/>
        </w:rPr>
        <w:t>gua. Por ello la importancia de regar despacio. Cuando la capa inferior carece de agua, se debe regar hasta que se pueda ver el agua en dicha capa. Para esto es necesario regar por los bordes del terrario pegado al cristal. La cantidad de agua dependerá de</w:t>
      </w:r>
      <w:r w:rsidRPr="000009F4">
        <w:rPr>
          <w:rFonts w:ascii="PMingLiU-ExtB" w:eastAsia="PMingLiU-ExtB" w:hAnsi="PMingLiU-ExtB"/>
        </w:rPr>
        <w:t xml:space="preserve">l tamaño del terrario y de lo seca que esta la tierra, por ello es importante ir poco a poco, repitiendo los pasos del riego regular hasta que vemos que la capa inferior consta de agua que ya no se absorbe y por ende queda en reserva para cuando el propio </w:t>
      </w:r>
      <w:r w:rsidRPr="000009F4">
        <w:rPr>
          <w:rFonts w:ascii="PMingLiU-ExtB" w:eastAsia="PMingLiU-ExtB" w:hAnsi="PMingLiU-ExtB"/>
        </w:rPr>
        <w:t xml:space="preserve">terrario la necesita.   </w:t>
      </w:r>
    </w:p>
    <w:p w14:paraId="7A166AAC" w14:textId="77777777" w:rsidR="00F76C2C" w:rsidRPr="000009F4" w:rsidRDefault="000009F4">
      <w:pPr>
        <w:spacing w:after="0"/>
        <w:ind w:left="15"/>
        <w:rPr>
          <w:rFonts w:ascii="PMingLiU-ExtB" w:eastAsia="PMingLiU-ExtB" w:hAnsi="PMingLiU-ExtB"/>
        </w:rPr>
      </w:pPr>
      <w:r w:rsidRPr="000009F4">
        <w:rPr>
          <w:rFonts w:ascii="PMingLiU-ExtB" w:eastAsia="PMingLiU-ExtB" w:hAnsi="PMingLiU-ExtB"/>
        </w:rPr>
        <w:t xml:space="preserve">  </w:t>
      </w:r>
    </w:p>
    <w:p w14:paraId="49073009" w14:textId="77777777" w:rsidR="00F76C2C" w:rsidRPr="000009F4" w:rsidRDefault="000009F4">
      <w:pPr>
        <w:spacing w:after="0"/>
        <w:ind w:left="10" w:hanging="10"/>
        <w:rPr>
          <w:rFonts w:ascii="PMingLiU-ExtB" w:eastAsia="PMingLiU-ExtB" w:hAnsi="PMingLiU-ExtB"/>
        </w:rPr>
      </w:pPr>
      <w:r w:rsidRPr="000009F4">
        <w:rPr>
          <w:rFonts w:ascii="PMingLiU-ExtB" w:eastAsia="PMingLiU-ExtB" w:hAnsi="PMingLiU-ExtB"/>
          <w:u w:val="single" w:color="000000"/>
        </w:rPr>
        <w:t>Poda:</w:t>
      </w:r>
      <w:r w:rsidRPr="000009F4">
        <w:rPr>
          <w:rFonts w:ascii="PMingLiU-ExtB" w:eastAsia="PMingLiU-ExtB" w:hAnsi="PMingLiU-ExtB"/>
        </w:rPr>
        <w:t xml:space="preserve">  </w:t>
      </w:r>
    </w:p>
    <w:p w14:paraId="33CAA44F" w14:textId="77777777" w:rsidR="00F76C2C" w:rsidRPr="000009F4" w:rsidRDefault="000009F4">
      <w:pPr>
        <w:spacing w:after="0"/>
        <w:ind w:left="15"/>
        <w:rPr>
          <w:rFonts w:ascii="PMingLiU-ExtB" w:eastAsia="PMingLiU-ExtB" w:hAnsi="PMingLiU-ExtB"/>
        </w:rPr>
      </w:pPr>
      <w:r w:rsidRPr="000009F4">
        <w:rPr>
          <w:rFonts w:ascii="PMingLiU-ExtB" w:eastAsia="PMingLiU-ExtB" w:hAnsi="PMingLiU-ExtB"/>
        </w:rPr>
        <w:t xml:space="preserve"> </w:t>
      </w:r>
    </w:p>
    <w:p w14:paraId="000E38C7" w14:textId="77777777" w:rsidR="00F76C2C" w:rsidRPr="000009F4" w:rsidRDefault="000009F4">
      <w:pPr>
        <w:spacing w:after="7" w:line="248" w:lineRule="auto"/>
        <w:ind w:left="10" w:hanging="10"/>
        <w:jc w:val="both"/>
        <w:rPr>
          <w:rFonts w:ascii="PMingLiU-ExtB" w:eastAsia="PMingLiU-ExtB" w:hAnsi="PMingLiU-ExtB"/>
        </w:rPr>
      </w:pPr>
      <w:r w:rsidRPr="000009F4">
        <w:rPr>
          <w:rFonts w:ascii="PMingLiU-ExtB" w:eastAsia="PMingLiU-ExtB" w:hAnsi="PMingLiU-ExtB"/>
        </w:rPr>
        <w:t xml:space="preserve">Estas plantas no requieren poda, a no ser que una hoja comience a sobresalir demasiado de la base. En ese caso se retirará la hoja cortando cerca del tallo. </w:t>
      </w:r>
    </w:p>
    <w:p w14:paraId="3CA4E81C" w14:textId="77777777" w:rsidR="00F76C2C" w:rsidRPr="000009F4" w:rsidRDefault="000009F4">
      <w:pPr>
        <w:spacing w:after="14"/>
        <w:ind w:left="15"/>
        <w:rPr>
          <w:rFonts w:ascii="PMingLiU-ExtB" w:eastAsia="PMingLiU-ExtB" w:hAnsi="PMingLiU-ExtB"/>
        </w:rPr>
      </w:pPr>
      <w:r w:rsidRPr="000009F4">
        <w:rPr>
          <w:rFonts w:ascii="PMingLiU-ExtB" w:eastAsia="PMingLiU-ExtB" w:hAnsi="PMingLiU-ExtB"/>
        </w:rPr>
        <w:t xml:space="preserve"> </w:t>
      </w:r>
    </w:p>
    <w:p w14:paraId="1D694E65" w14:textId="77777777" w:rsidR="00F76C2C" w:rsidRPr="000009F4" w:rsidRDefault="000009F4">
      <w:pPr>
        <w:spacing w:after="0"/>
        <w:ind w:left="15"/>
        <w:rPr>
          <w:rFonts w:ascii="PMingLiU-ExtB" w:eastAsia="PMingLiU-ExtB" w:hAnsi="PMingLiU-ExtB"/>
        </w:rPr>
      </w:pPr>
      <w:r w:rsidRPr="000009F4">
        <w:rPr>
          <w:rFonts w:ascii="PMingLiU-ExtB" w:eastAsia="PMingLiU-ExtB" w:hAnsi="PMingLiU-ExtB"/>
          <w:sz w:val="24"/>
        </w:rPr>
        <w:t xml:space="preserve"> </w:t>
      </w:r>
    </w:p>
    <w:p w14:paraId="6BF14019" w14:textId="77777777" w:rsidR="00F76C2C" w:rsidRPr="000009F4" w:rsidRDefault="000009F4">
      <w:pPr>
        <w:spacing w:after="0"/>
        <w:ind w:left="15"/>
        <w:rPr>
          <w:rFonts w:ascii="PMingLiU-ExtB" w:eastAsia="PMingLiU-ExtB" w:hAnsi="PMingLiU-ExtB"/>
        </w:rPr>
      </w:pPr>
      <w:r w:rsidRPr="000009F4">
        <w:rPr>
          <w:rFonts w:ascii="PMingLiU-ExtB" w:eastAsia="PMingLiU-ExtB" w:hAnsi="PMingLiU-ExtB"/>
          <w:sz w:val="24"/>
        </w:rPr>
        <w:t xml:space="preserve"> </w:t>
      </w:r>
    </w:p>
    <w:p w14:paraId="2134DCE5" w14:textId="77777777" w:rsidR="00F76C2C" w:rsidRPr="000009F4" w:rsidRDefault="000009F4">
      <w:pPr>
        <w:spacing w:after="0"/>
        <w:ind w:left="15"/>
        <w:rPr>
          <w:rFonts w:ascii="PMingLiU-ExtB" w:eastAsia="PMingLiU-ExtB" w:hAnsi="PMingLiU-ExtB"/>
        </w:rPr>
      </w:pPr>
      <w:r w:rsidRPr="000009F4">
        <w:rPr>
          <w:rFonts w:ascii="PMingLiU-ExtB" w:eastAsia="PMingLiU-ExtB" w:hAnsi="PMingLiU-ExtB"/>
          <w:sz w:val="24"/>
        </w:rPr>
        <w:t xml:space="preserve"> </w:t>
      </w:r>
    </w:p>
    <w:p w14:paraId="040B008E" w14:textId="77777777" w:rsidR="00F76C2C" w:rsidRPr="000009F4" w:rsidRDefault="000009F4">
      <w:pPr>
        <w:spacing w:after="0"/>
        <w:ind w:left="15"/>
        <w:rPr>
          <w:rFonts w:ascii="PMingLiU-ExtB" w:eastAsia="PMingLiU-ExtB" w:hAnsi="PMingLiU-ExtB"/>
        </w:rPr>
      </w:pPr>
      <w:r w:rsidRPr="000009F4">
        <w:rPr>
          <w:rFonts w:ascii="PMingLiU-ExtB" w:eastAsia="PMingLiU-ExtB" w:hAnsi="PMingLiU-ExtB"/>
          <w:sz w:val="24"/>
        </w:rPr>
        <w:t xml:space="preserve">Colocación:  </w:t>
      </w:r>
    </w:p>
    <w:p w14:paraId="35210660" w14:textId="77777777" w:rsidR="00F76C2C" w:rsidRPr="000009F4" w:rsidRDefault="000009F4">
      <w:pPr>
        <w:spacing w:after="0"/>
        <w:ind w:left="15"/>
        <w:rPr>
          <w:rFonts w:ascii="PMingLiU-ExtB" w:eastAsia="PMingLiU-ExtB" w:hAnsi="PMingLiU-ExtB"/>
        </w:rPr>
      </w:pPr>
      <w:r w:rsidRPr="000009F4">
        <w:rPr>
          <w:rFonts w:ascii="PMingLiU-ExtB" w:eastAsia="PMingLiU-ExtB" w:hAnsi="PMingLiU-ExtB"/>
        </w:rPr>
        <w:t xml:space="preserve"> </w:t>
      </w:r>
    </w:p>
    <w:p w14:paraId="4EFE72F5" w14:textId="77777777" w:rsidR="00F76C2C" w:rsidRPr="000009F4" w:rsidRDefault="000009F4">
      <w:pPr>
        <w:spacing w:after="7" w:line="248" w:lineRule="auto"/>
        <w:ind w:left="10" w:hanging="10"/>
        <w:jc w:val="both"/>
        <w:rPr>
          <w:rFonts w:ascii="PMingLiU-ExtB" w:eastAsia="PMingLiU-ExtB" w:hAnsi="PMingLiU-ExtB"/>
        </w:rPr>
      </w:pPr>
      <w:r w:rsidRPr="000009F4">
        <w:rPr>
          <w:rFonts w:ascii="PMingLiU-ExtB" w:eastAsia="PMingLiU-ExtB" w:hAnsi="PMingLiU-ExtB"/>
        </w:rPr>
        <w:t xml:space="preserve">Este </w:t>
      </w:r>
      <w:proofErr w:type="spellStart"/>
      <w:r w:rsidRPr="000009F4">
        <w:rPr>
          <w:rFonts w:ascii="PMingLiU-ExtB" w:eastAsia="PMingLiU-ExtB" w:hAnsi="PMingLiU-ExtB"/>
        </w:rPr>
        <w:t>terrarium</w:t>
      </w:r>
      <w:proofErr w:type="spellEnd"/>
      <w:r w:rsidRPr="000009F4">
        <w:rPr>
          <w:rFonts w:ascii="PMingLiU-ExtB" w:eastAsia="PMingLiU-ExtB" w:hAnsi="PMingLiU-ExtB"/>
        </w:rPr>
        <w:t xml:space="preserve"> puede ser colocado en cualquier lugar del interior de una casa, sin embargo, le indicamos las siguientes recomendaciones para asegurar su supervivencia: </w:t>
      </w:r>
    </w:p>
    <w:p w14:paraId="128CF1EE" w14:textId="77777777" w:rsidR="00F76C2C" w:rsidRPr="000009F4" w:rsidRDefault="000009F4">
      <w:pPr>
        <w:spacing w:after="0"/>
        <w:ind w:left="15"/>
        <w:rPr>
          <w:rFonts w:ascii="PMingLiU-ExtB" w:eastAsia="PMingLiU-ExtB" w:hAnsi="PMingLiU-ExtB"/>
        </w:rPr>
      </w:pPr>
      <w:r w:rsidRPr="000009F4">
        <w:rPr>
          <w:rFonts w:ascii="PMingLiU-ExtB" w:eastAsia="PMingLiU-ExtB" w:hAnsi="PMingLiU-ExtB"/>
        </w:rPr>
        <w:t xml:space="preserve"> </w:t>
      </w:r>
    </w:p>
    <w:p w14:paraId="4429F188" w14:textId="77777777" w:rsidR="00F76C2C" w:rsidRPr="000009F4" w:rsidRDefault="000009F4">
      <w:pPr>
        <w:spacing w:after="1" w:line="256" w:lineRule="auto"/>
        <w:ind w:left="10" w:hanging="10"/>
        <w:jc w:val="both"/>
        <w:rPr>
          <w:rFonts w:ascii="PMingLiU-ExtB" w:eastAsia="PMingLiU-ExtB" w:hAnsi="PMingLiU-ExtB"/>
        </w:rPr>
      </w:pPr>
      <w:r w:rsidRPr="000009F4">
        <w:rPr>
          <w:rFonts w:ascii="PMingLiU-ExtB" w:eastAsia="PMingLiU-ExtB" w:hAnsi="PMingLiU-ExtB"/>
        </w:rPr>
        <w:t>Los lugares recomendados para asegurar su correcto desarrollo son los lugares luminos</w:t>
      </w:r>
      <w:r w:rsidRPr="000009F4">
        <w:rPr>
          <w:rFonts w:ascii="PMingLiU-ExtB" w:eastAsia="PMingLiU-ExtB" w:hAnsi="PMingLiU-ExtB"/>
        </w:rPr>
        <w:t>os sin exposición directa del sol ya que esta puede causar daños irreparables en las hojas. También se ven beneficiados por la luz artificial de las lámparas. Se puede colocar en cualquier habitación o en el salón siempre y cuando no esté cerca de un radia</w:t>
      </w:r>
      <w:r w:rsidRPr="000009F4">
        <w:rPr>
          <w:rFonts w:ascii="PMingLiU-ExtB" w:eastAsia="PMingLiU-ExtB" w:hAnsi="PMingLiU-ExtB"/>
        </w:rPr>
        <w:t xml:space="preserve">dor y reciba el riego pertinente </w:t>
      </w:r>
      <w:proofErr w:type="spellStart"/>
      <w:r w:rsidRPr="000009F4">
        <w:rPr>
          <w:rFonts w:ascii="PMingLiU-ExtB" w:eastAsia="PMingLiU-ExtB" w:hAnsi="PMingLiU-ExtB"/>
        </w:rPr>
        <w:t>asi</w:t>
      </w:r>
      <w:proofErr w:type="spellEnd"/>
      <w:r w:rsidRPr="000009F4">
        <w:rPr>
          <w:rFonts w:ascii="PMingLiU-ExtB" w:eastAsia="PMingLiU-ExtB" w:hAnsi="PMingLiU-ExtB"/>
        </w:rPr>
        <w:t xml:space="preserve"> como la luz indirecta necesaria. </w:t>
      </w:r>
    </w:p>
    <w:p w14:paraId="1823BF7B" w14:textId="77777777" w:rsidR="00F76C2C" w:rsidRPr="000009F4" w:rsidRDefault="000009F4">
      <w:pPr>
        <w:spacing w:after="0"/>
        <w:ind w:left="15"/>
        <w:rPr>
          <w:rFonts w:ascii="PMingLiU-ExtB" w:eastAsia="PMingLiU-ExtB" w:hAnsi="PMingLiU-ExtB"/>
        </w:rPr>
      </w:pPr>
      <w:r w:rsidRPr="000009F4">
        <w:rPr>
          <w:rFonts w:ascii="PMingLiU-ExtB" w:eastAsia="PMingLiU-ExtB" w:hAnsi="PMingLiU-ExtB"/>
        </w:rPr>
        <w:t xml:space="preserve"> </w:t>
      </w:r>
    </w:p>
    <w:p w14:paraId="2E7599B1" w14:textId="77777777" w:rsidR="00F76C2C" w:rsidRPr="000009F4" w:rsidRDefault="000009F4">
      <w:pPr>
        <w:spacing w:after="0"/>
        <w:ind w:left="15"/>
        <w:rPr>
          <w:rFonts w:ascii="PMingLiU-ExtB" w:eastAsia="PMingLiU-ExtB" w:hAnsi="PMingLiU-ExtB"/>
        </w:rPr>
      </w:pPr>
      <w:r w:rsidRPr="000009F4">
        <w:rPr>
          <w:rFonts w:ascii="PMingLiU-ExtB" w:eastAsia="PMingLiU-ExtB" w:hAnsi="PMingLiU-ExtB"/>
        </w:rPr>
        <w:t xml:space="preserve"> </w:t>
      </w:r>
    </w:p>
    <w:p w14:paraId="7095E421" w14:textId="77777777" w:rsidR="00F76C2C" w:rsidRPr="000009F4" w:rsidRDefault="000009F4">
      <w:pPr>
        <w:spacing w:after="1" w:line="256" w:lineRule="auto"/>
        <w:ind w:left="10" w:hanging="10"/>
        <w:jc w:val="both"/>
        <w:rPr>
          <w:rFonts w:ascii="PMingLiU-ExtB" w:eastAsia="PMingLiU-ExtB" w:hAnsi="PMingLiU-ExtB"/>
        </w:rPr>
      </w:pPr>
      <w:r w:rsidRPr="000009F4">
        <w:rPr>
          <w:rFonts w:ascii="PMingLiU-ExtB" w:eastAsia="PMingLiU-ExtB" w:hAnsi="PMingLiU-ExtB"/>
        </w:rPr>
        <w:lastRenderedPageBreak/>
        <w:t xml:space="preserve">¡Si tienes cualquier duda o cuestión, estaremos encantados de ayudarte para que tu </w:t>
      </w:r>
      <w:proofErr w:type="spellStart"/>
      <w:r w:rsidRPr="000009F4">
        <w:rPr>
          <w:rFonts w:ascii="PMingLiU-ExtB" w:eastAsia="PMingLiU-ExtB" w:hAnsi="PMingLiU-ExtB"/>
        </w:rPr>
        <w:t>Terrarium</w:t>
      </w:r>
      <w:proofErr w:type="spellEnd"/>
      <w:r w:rsidRPr="000009F4">
        <w:rPr>
          <w:rFonts w:ascii="PMingLiU-ExtB" w:eastAsia="PMingLiU-ExtB" w:hAnsi="PMingLiU-ExtB"/>
        </w:rPr>
        <w:t xml:space="preserve"> se desarrolle y lo disfrutes durante muchos años! Puedes escribirnos por </w:t>
      </w:r>
      <w:proofErr w:type="spellStart"/>
      <w:r w:rsidRPr="000009F4">
        <w:rPr>
          <w:rFonts w:ascii="PMingLiU-ExtB" w:eastAsia="PMingLiU-ExtB" w:hAnsi="PMingLiU-ExtB"/>
        </w:rPr>
        <w:t>whatsapp</w:t>
      </w:r>
      <w:proofErr w:type="spellEnd"/>
      <w:r w:rsidRPr="000009F4">
        <w:rPr>
          <w:rFonts w:ascii="PMingLiU-ExtB" w:eastAsia="PMingLiU-ExtB" w:hAnsi="PMingLiU-ExtB"/>
        </w:rPr>
        <w:t xml:space="preserve"> al 667970835 o a info@samssara.es </w:t>
      </w:r>
    </w:p>
    <w:p w14:paraId="415DB51B" w14:textId="77777777" w:rsidR="00F76C2C" w:rsidRPr="000009F4" w:rsidRDefault="000009F4">
      <w:pPr>
        <w:spacing w:after="0"/>
        <w:ind w:left="15"/>
        <w:rPr>
          <w:rFonts w:ascii="PMingLiU-ExtB" w:eastAsia="PMingLiU-ExtB" w:hAnsi="PMingLiU-ExtB"/>
        </w:rPr>
      </w:pPr>
      <w:r w:rsidRPr="000009F4">
        <w:rPr>
          <w:rFonts w:ascii="PMingLiU-ExtB" w:eastAsia="PMingLiU-ExtB" w:hAnsi="PMingLiU-ExtB"/>
        </w:rPr>
        <w:t xml:space="preserve"> </w:t>
      </w:r>
    </w:p>
    <w:p w14:paraId="42F9B509" w14:textId="77777777" w:rsidR="00F76C2C" w:rsidRPr="000009F4" w:rsidRDefault="000009F4">
      <w:pPr>
        <w:spacing w:after="0"/>
        <w:ind w:left="15"/>
        <w:rPr>
          <w:rFonts w:ascii="PMingLiU-ExtB" w:eastAsia="PMingLiU-ExtB" w:hAnsi="PMingLiU-ExtB"/>
        </w:rPr>
      </w:pPr>
      <w:r w:rsidRPr="000009F4">
        <w:rPr>
          <w:rFonts w:ascii="PMingLiU-ExtB" w:eastAsia="PMingLiU-ExtB" w:hAnsi="PMingLiU-ExtB"/>
        </w:rPr>
        <w:t xml:space="preserve"> </w:t>
      </w:r>
    </w:p>
    <w:p w14:paraId="00A2E726" w14:textId="77777777" w:rsidR="00F76C2C" w:rsidRPr="000009F4" w:rsidRDefault="000009F4">
      <w:pPr>
        <w:spacing w:after="0"/>
        <w:ind w:left="15"/>
        <w:rPr>
          <w:rFonts w:ascii="PMingLiU-ExtB" w:eastAsia="PMingLiU-ExtB" w:hAnsi="PMingLiU-ExtB"/>
        </w:rPr>
      </w:pPr>
      <w:r w:rsidRPr="000009F4">
        <w:rPr>
          <w:rFonts w:ascii="PMingLiU-ExtB" w:eastAsia="PMingLiU-ExtB" w:hAnsi="PMingLiU-ExtB"/>
        </w:rPr>
        <w:t xml:space="preserve">  </w:t>
      </w:r>
    </w:p>
    <w:p w14:paraId="048A5E39" w14:textId="77777777" w:rsidR="00F76C2C" w:rsidRPr="000009F4" w:rsidRDefault="000009F4">
      <w:pPr>
        <w:spacing w:after="0"/>
        <w:ind w:left="22" w:hanging="10"/>
        <w:jc w:val="center"/>
        <w:rPr>
          <w:rFonts w:ascii="PMingLiU-ExtB" w:eastAsia="PMingLiU-ExtB" w:hAnsi="PMingLiU-ExtB"/>
        </w:rPr>
      </w:pPr>
      <w:r w:rsidRPr="000009F4">
        <w:rPr>
          <w:rFonts w:ascii="PMingLiU-ExtB" w:eastAsia="PMingLiU-ExtB" w:hAnsi="PMingLiU-ExtB"/>
        </w:rPr>
        <w:t xml:space="preserve">¡Gracias por confiar en nosotros! </w:t>
      </w:r>
    </w:p>
    <w:p w14:paraId="4B4D53C6" w14:textId="77777777" w:rsidR="00F76C2C" w:rsidRPr="000009F4" w:rsidRDefault="000009F4">
      <w:pPr>
        <w:spacing w:after="0"/>
        <w:ind w:left="69"/>
        <w:jc w:val="center"/>
        <w:rPr>
          <w:rFonts w:ascii="PMingLiU-ExtB" w:eastAsia="PMingLiU-ExtB" w:hAnsi="PMingLiU-ExtB"/>
        </w:rPr>
      </w:pPr>
      <w:r w:rsidRPr="000009F4">
        <w:rPr>
          <w:rFonts w:ascii="PMingLiU-ExtB" w:eastAsia="PMingLiU-ExtB" w:hAnsi="PMingLiU-ExtB"/>
        </w:rPr>
        <w:t xml:space="preserve">   </w:t>
      </w:r>
    </w:p>
    <w:p w14:paraId="7093B890" w14:textId="77777777" w:rsidR="00F76C2C" w:rsidRPr="000009F4" w:rsidRDefault="000009F4">
      <w:pPr>
        <w:spacing w:after="0"/>
        <w:ind w:left="22" w:right="1" w:hanging="10"/>
        <w:jc w:val="center"/>
        <w:rPr>
          <w:rFonts w:ascii="PMingLiU-ExtB" w:eastAsia="PMingLiU-ExtB" w:hAnsi="PMingLiU-ExtB"/>
        </w:rPr>
      </w:pPr>
      <w:r w:rsidRPr="000009F4">
        <w:rPr>
          <w:rFonts w:ascii="PMingLiU-ExtB" w:eastAsia="PMingLiU-ExtB" w:hAnsi="PMingLiU-ExtB"/>
        </w:rPr>
        <w:t xml:space="preserve">¡Que disfrutes mucho de tu </w:t>
      </w:r>
      <w:proofErr w:type="spellStart"/>
      <w:r w:rsidRPr="000009F4">
        <w:rPr>
          <w:rFonts w:ascii="PMingLiU-ExtB" w:eastAsia="PMingLiU-ExtB" w:hAnsi="PMingLiU-ExtB"/>
        </w:rPr>
        <w:t>Terrarium</w:t>
      </w:r>
      <w:proofErr w:type="spellEnd"/>
      <w:r w:rsidRPr="000009F4">
        <w:rPr>
          <w:rFonts w:ascii="PMingLiU-ExtB" w:eastAsia="PMingLiU-ExtB" w:hAnsi="PMingLiU-ExtB"/>
        </w:rPr>
        <w:t xml:space="preserve"> y que viva durante muchos años! </w:t>
      </w:r>
    </w:p>
    <w:p w14:paraId="6E1C60E6" w14:textId="77777777" w:rsidR="00F76C2C" w:rsidRPr="000009F4" w:rsidRDefault="000009F4">
      <w:pPr>
        <w:spacing w:after="0"/>
        <w:ind w:left="15"/>
        <w:rPr>
          <w:rFonts w:ascii="PMingLiU-ExtB" w:eastAsia="PMingLiU-ExtB" w:hAnsi="PMingLiU-ExtB"/>
        </w:rPr>
      </w:pPr>
      <w:r w:rsidRPr="000009F4">
        <w:rPr>
          <w:rFonts w:ascii="PMingLiU-ExtB" w:eastAsia="PMingLiU-ExtB" w:hAnsi="PMingLiU-ExtB"/>
        </w:rPr>
        <w:t xml:space="preserve"> </w:t>
      </w:r>
    </w:p>
    <w:p w14:paraId="51BE49AB" w14:textId="77777777" w:rsidR="00F76C2C" w:rsidRPr="000009F4" w:rsidRDefault="000009F4">
      <w:pPr>
        <w:spacing w:after="0"/>
        <w:ind w:left="10"/>
        <w:jc w:val="center"/>
        <w:rPr>
          <w:rFonts w:ascii="PMingLiU-ExtB" w:eastAsia="PMingLiU-ExtB" w:hAnsi="PMingLiU-ExtB"/>
        </w:rPr>
      </w:pPr>
      <w:r w:rsidRPr="000009F4">
        <w:rPr>
          <w:rFonts w:ascii="PMingLiU-ExtB" w:eastAsia="PMingLiU-ExtB" w:hAnsi="PMingLiU-ExtB"/>
        </w:rPr>
        <w:t xml:space="preserve">Atentamente, el equipo de </w:t>
      </w:r>
      <w:proofErr w:type="spellStart"/>
      <w:r w:rsidRPr="000009F4">
        <w:rPr>
          <w:rFonts w:ascii="PMingLiU-ExtB" w:eastAsia="PMingLiU-ExtB" w:hAnsi="PMingLiU-ExtB"/>
        </w:rPr>
        <w:t>Samssara</w:t>
      </w:r>
      <w:proofErr w:type="spellEnd"/>
      <w:r w:rsidRPr="000009F4">
        <w:rPr>
          <w:rFonts w:ascii="PMingLiU-ExtB" w:eastAsia="PMingLiU-ExtB" w:hAnsi="PMingLiU-ExtB"/>
        </w:rPr>
        <w:t xml:space="preserve"> Green Deco. </w:t>
      </w:r>
    </w:p>
    <w:p w14:paraId="0C1D178A" w14:textId="77777777" w:rsidR="00F76C2C" w:rsidRPr="000009F4" w:rsidRDefault="000009F4">
      <w:pPr>
        <w:spacing w:after="0"/>
        <w:ind w:left="15"/>
        <w:rPr>
          <w:rFonts w:ascii="PMingLiU-ExtB" w:eastAsia="PMingLiU-ExtB" w:hAnsi="PMingLiU-ExtB"/>
        </w:rPr>
      </w:pPr>
      <w:r w:rsidRPr="000009F4">
        <w:rPr>
          <w:rFonts w:ascii="PMingLiU-ExtB" w:eastAsia="PMingLiU-ExtB" w:hAnsi="PMingLiU-ExtB"/>
        </w:rPr>
        <w:t xml:space="preserve"> </w:t>
      </w:r>
    </w:p>
    <w:p w14:paraId="531CCA9F" w14:textId="77777777" w:rsidR="00F76C2C" w:rsidRPr="000009F4" w:rsidRDefault="000009F4">
      <w:pPr>
        <w:spacing w:after="0" w:line="216" w:lineRule="auto"/>
        <w:ind w:left="15" w:right="2735" w:firstLine="2780"/>
        <w:rPr>
          <w:rFonts w:ascii="PMingLiU-ExtB" w:eastAsia="PMingLiU-ExtB" w:hAnsi="PMingLiU-ExtB"/>
        </w:rPr>
      </w:pPr>
      <w:r w:rsidRPr="000009F4">
        <w:rPr>
          <w:rFonts w:ascii="PMingLiU-ExtB" w:eastAsia="PMingLiU-ExtB" w:hAnsi="PMingLiU-ExtB"/>
          <w:noProof/>
        </w:rPr>
        <w:drawing>
          <wp:inline distT="0" distB="0" distL="0" distR="0" wp14:anchorId="1296062A" wp14:editId="207728EA">
            <wp:extent cx="2197100" cy="1815465"/>
            <wp:effectExtent l="0" t="0" r="0" b="0"/>
            <wp:docPr id="379" name="Picture 379"/>
            <wp:cNvGraphicFramePr/>
            <a:graphic xmlns:a="http://schemas.openxmlformats.org/drawingml/2006/main">
              <a:graphicData uri="http://schemas.openxmlformats.org/drawingml/2006/picture">
                <pic:pic xmlns:pic="http://schemas.openxmlformats.org/drawingml/2006/picture">
                  <pic:nvPicPr>
                    <pic:cNvPr id="379" name="Picture 379"/>
                    <pic:cNvPicPr/>
                  </pic:nvPicPr>
                  <pic:blipFill>
                    <a:blip r:embed="rId18"/>
                    <a:stretch>
                      <a:fillRect/>
                    </a:stretch>
                  </pic:blipFill>
                  <pic:spPr>
                    <a:xfrm>
                      <a:off x="0" y="0"/>
                      <a:ext cx="2197100" cy="1815465"/>
                    </a:xfrm>
                    <a:prstGeom prst="rect">
                      <a:avLst/>
                    </a:prstGeom>
                  </pic:spPr>
                </pic:pic>
              </a:graphicData>
            </a:graphic>
          </wp:inline>
        </w:drawing>
      </w:r>
      <w:r w:rsidRPr="000009F4">
        <w:rPr>
          <w:rFonts w:ascii="PMingLiU-ExtB" w:eastAsia="PMingLiU-ExtB" w:hAnsi="PMingLiU-ExtB" w:cs="Cambria"/>
        </w:rPr>
        <w:t xml:space="preserve"> </w:t>
      </w:r>
      <w:r w:rsidRPr="000009F4">
        <w:rPr>
          <w:rFonts w:ascii="PMingLiU-ExtB" w:eastAsia="PMingLiU-ExtB" w:hAnsi="PMingLiU-ExtB"/>
        </w:rPr>
        <w:t xml:space="preserve"> </w:t>
      </w:r>
    </w:p>
    <w:sectPr w:rsidR="00F76C2C" w:rsidRPr="000009F4">
      <w:pgSz w:w="11899" w:h="16841"/>
      <w:pgMar w:top="1472" w:right="1435" w:bottom="1593"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9C237B"/>
    <w:multiLevelType w:val="hybridMultilevel"/>
    <w:tmpl w:val="DA64B400"/>
    <w:lvl w:ilvl="0" w:tplc="D70678E0">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D27C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34E1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0681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4232C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B074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56D4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58D0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3CC0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C2C"/>
    <w:rsid w:val="000009F4"/>
    <w:rsid w:val="00F76C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A600F"/>
  <w15:docId w15:val="{9B6C0655-8828-4958-AD3D-B2D8555D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009F4"/>
    <w:rPr>
      <w:color w:val="0000FF"/>
      <w:u w:val="single"/>
    </w:rPr>
  </w:style>
  <w:style w:type="paragraph" w:styleId="NormalWeb">
    <w:name w:val="Normal (Web)"/>
    <w:basedOn w:val="Normal"/>
    <w:uiPriority w:val="99"/>
    <w:semiHidden/>
    <w:unhideWhenUsed/>
    <w:rsid w:val="000009F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146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Dehiscencia" TargetMode="External"/><Relationship Id="rId13" Type="http://schemas.openxmlformats.org/officeDocument/2006/relationships/hyperlink" Target="https://es.wikipedia.org/wiki/Planta_de_interior" TargetMode="External"/><Relationship Id="rId1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s.wikipedia.org/wiki/Lonicera" TargetMode="External"/><Relationship Id="rId12" Type="http://schemas.openxmlformats.org/officeDocument/2006/relationships/hyperlink" Target="https://es.wikipedia.org/wiki/Arecaceae" TargetMode="External"/><Relationship Id="rId17" Type="http://schemas.openxmlformats.org/officeDocument/2006/relationships/hyperlink" Target="https://es.wikipedia.org/wiki/Howea_forsteriana" TargetMode="External"/><Relationship Id="rId2" Type="http://schemas.openxmlformats.org/officeDocument/2006/relationships/styles" Target="styles.xml"/><Relationship Id="rId16" Type="http://schemas.openxmlformats.org/officeDocument/2006/relationships/hyperlink" Target="https://es.wikipedia.org/wiki/Az%C3%BAca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s.wikipedia.org/wiki/Nudo_(bot%C3%A1nica)" TargetMode="External"/><Relationship Id="rId11" Type="http://schemas.openxmlformats.org/officeDocument/2006/relationships/hyperlink" Target="https://es.wikipedia.org/wiki/Palmera" TargetMode="External"/><Relationship Id="rId5" Type="http://schemas.openxmlformats.org/officeDocument/2006/relationships/hyperlink" Target="https://es.wikipedia.org/wiki/Planta_rastrera" TargetMode="External"/><Relationship Id="rId15" Type="http://schemas.openxmlformats.org/officeDocument/2006/relationships/hyperlink" Target="https://es.wikipedia.org/wiki/Saccharum_officinarum" TargetMode="External"/><Relationship Id="rId10" Type="http://schemas.openxmlformats.org/officeDocument/2006/relationships/hyperlink" Target="https://es.wikipedia.org/wiki/Especi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wikipedia.org/wiki/Dehiscencia" TargetMode="External"/><Relationship Id="rId14" Type="http://schemas.openxmlformats.org/officeDocument/2006/relationships/hyperlink" Target="https://es.wikipedia.org/wiki/Tall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1369</Words>
  <Characters>7530</Characters>
  <Application>Microsoft Office Word</Application>
  <DocSecurity>0</DocSecurity>
  <Lines>62</Lines>
  <Paragraphs>17</Paragraphs>
  <ScaleCrop>false</ScaleCrop>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Paniagua</dc:creator>
  <cp:keywords/>
  <cp:lastModifiedBy>Callum McHardy</cp:lastModifiedBy>
  <cp:revision>2</cp:revision>
  <dcterms:created xsi:type="dcterms:W3CDTF">2021-05-14T11:59:00Z</dcterms:created>
  <dcterms:modified xsi:type="dcterms:W3CDTF">2021-05-14T11:59:00Z</dcterms:modified>
</cp:coreProperties>
</file>